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43E" w:rsidRPr="00046FCF" w:rsidRDefault="009F543E" w:rsidP="009F543E">
      <w:pPr>
        <w:rPr>
          <w:rFonts w:ascii="TH SarabunIT๙" w:hAnsi="TH SarabunIT๙" w:cs="TH SarabunIT๙"/>
          <w:sz w:val="48"/>
          <w:szCs w:val="48"/>
        </w:rPr>
      </w:pPr>
      <w:bookmarkStart w:id="0" w:name="_GoBack"/>
      <w:bookmarkEnd w:id="0"/>
      <w:r w:rsidRPr="00046FC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85FDE30" wp14:editId="40DBD46B">
            <wp:extent cx="714375" cy="923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11" t="-256" r="311" b="-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FC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046FCF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046F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</w:t>
      </w:r>
      <w:r w:rsidRPr="00046F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046F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46FCF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9F543E" w:rsidRPr="00046FCF" w:rsidRDefault="009F543E" w:rsidP="009F543E">
      <w:pPr>
        <w:tabs>
          <w:tab w:val="left" w:pos="2775"/>
        </w:tabs>
        <w:spacing w:line="276" w:lineRule="auto"/>
        <w:ind w:right="-569"/>
        <w:rPr>
          <w:rFonts w:ascii="TH SarabunIT๙" w:hAnsi="TH SarabunIT๙" w:cs="TH SarabunIT๙"/>
          <w:sz w:val="32"/>
          <w:szCs w:val="32"/>
          <w:cs/>
        </w:rPr>
      </w:pPr>
      <w:r w:rsidRPr="00046FC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046F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46F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สำนักงานสาธารณสุขอำเภอเมืองตาก</w:t>
      </w:r>
      <w:r w:rsidRPr="00046FCF">
        <w:rPr>
          <w:rFonts w:ascii="TH SarabunIT๙" w:hAnsi="TH SarabunIT๙" w:cs="TH SarabunIT๙"/>
          <w:sz w:val="32"/>
          <w:szCs w:val="32"/>
          <w:cs/>
        </w:rPr>
        <w:t xml:space="preserve"> อำเภอเมืองตาก จังหวัดตาก  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โทร. 0 5551 3595</w:t>
      </w:r>
    </w:p>
    <w:p w:rsidR="009F543E" w:rsidRPr="00046FCF" w:rsidRDefault="009F543E" w:rsidP="009F543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46FC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046FC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46FCF">
        <w:rPr>
          <w:rFonts w:ascii="TH SarabunIT๙" w:hAnsi="TH SarabunIT๙" w:cs="TH SarabunIT๙"/>
          <w:sz w:val="32"/>
          <w:szCs w:val="32"/>
          <w:cs/>
        </w:rPr>
        <w:t xml:space="preserve">ตก  </w:t>
      </w:r>
      <w:r w:rsidRPr="00046FCF">
        <w:rPr>
          <w:rFonts w:ascii="TH SarabunIT๙" w:hAnsi="TH SarabunIT๙" w:cs="TH SarabunIT๙"/>
          <w:sz w:val="32"/>
          <w:szCs w:val="32"/>
        </w:rPr>
        <w:t xml:space="preserve">0132 / 75                                           </w:t>
      </w:r>
      <w:r w:rsidRPr="00046FC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046F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46F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6FCF">
        <w:rPr>
          <w:rFonts w:ascii="TH SarabunIT๙" w:hAnsi="TH SarabunIT๙" w:cs="TH SarabunIT๙"/>
          <w:sz w:val="32"/>
          <w:szCs w:val="32"/>
        </w:rPr>
        <w:t xml:space="preserve">27  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มกราคม  พ.ศ. 256</w:t>
      </w:r>
      <w:r w:rsidRPr="00046FCF">
        <w:rPr>
          <w:rFonts w:ascii="TH SarabunIT๙" w:hAnsi="TH SarabunIT๙" w:cs="TH SarabunIT๙"/>
          <w:sz w:val="32"/>
          <w:szCs w:val="32"/>
        </w:rPr>
        <w:t>3</w:t>
      </w:r>
    </w:p>
    <w:p w:rsidR="009F543E" w:rsidRPr="00046FCF" w:rsidRDefault="009F543E" w:rsidP="009F543E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046F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ขอเชิญเข้าร่วมประชุมรับความรู้เรื่องแนวทางการปฏิบัติ</w:t>
      </w:r>
      <w:r w:rsidRPr="00046FCF">
        <w:rPr>
          <w:rFonts w:ascii="TH SarabunIT๙" w:hAnsi="TH SarabunIT๙" w:cs="TH SarabunIT๙"/>
          <w:sz w:val="32"/>
          <w:szCs w:val="32"/>
          <w:cs/>
        </w:rPr>
        <w:t>เพื่อป้องกันผลประโยชน์ทับซ้อน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 xml:space="preserve"> จิตพอเพียงต้านทุจริต</w:t>
      </w:r>
      <w:r w:rsidRPr="00046F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6F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ปี 2563</w:t>
      </w:r>
    </w:p>
    <w:p w:rsidR="009F543E" w:rsidRPr="00046FCF" w:rsidRDefault="009F543E" w:rsidP="009F543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 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ผู้อำนวยการโรงพยาบาลส่งเสริมสุขภาพตำบลทุกแห่ง</w:t>
      </w:r>
    </w:p>
    <w:p w:rsidR="009F543E" w:rsidRPr="00046FCF" w:rsidRDefault="009F543E" w:rsidP="009F543E">
      <w:pPr>
        <w:spacing w:line="276" w:lineRule="auto"/>
        <w:rPr>
          <w:rFonts w:ascii="TH SarabunIT๙" w:hAnsi="TH SarabunIT๙" w:cs="TH SarabunIT๙"/>
          <w:sz w:val="16"/>
          <w:szCs w:val="16"/>
          <w:cs/>
        </w:rPr>
      </w:pPr>
      <w:r w:rsidRPr="00046FC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F543E" w:rsidRPr="00046FCF" w:rsidRDefault="009F543E" w:rsidP="009F543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46FCF">
        <w:rPr>
          <w:rFonts w:ascii="TH SarabunIT๙" w:hAnsi="TH SarabunIT๙" w:cs="TH SarabunIT๙"/>
          <w:sz w:val="32"/>
          <w:szCs w:val="32"/>
          <w:cs/>
        </w:rPr>
        <w:t xml:space="preserve">ตามที่คณะรัฐมนตรีมีมติเห็นชอบให้หน่วยงานภาครัฐเข้าร่วมรับการประเมินคุณธรรม และความโปร่งในในการดำเนินงานของหน่วยงานภาครัฐนั้น ดัชนีความโปร่งในในการดำเนินงานขององค์กรจะมีการประเมินจากมุมมองของผู้รับบริการเกี่ยวกับมาตรฐานการปฏิบัติงาน การเปิดเผยข้อมูลการจัดซื้อจัดจ้าง ผลสัมฤทธิ์การปฏิบัติราชการ ความเป็นธรรมไม่เลือกปฏิบัติ การมีส่วนร่วมของผู้ที่มีส่วนได้ส่วนเสียและการเข้าถึงข้อมูลของหน่วยงาน </w:t>
      </w:r>
    </w:p>
    <w:p w:rsidR="009F543E" w:rsidRPr="00046FCF" w:rsidRDefault="009F543E" w:rsidP="009F543E">
      <w:pPr>
        <w:pStyle w:val="a5"/>
        <w:ind w:left="720" w:firstLine="862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46F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ดังนั้น สำนักงานสาธารณสุขอำเภอเมืองตาก จึงขอเชิญท่านหรือตัวแทน เข้าร่วมประชุม</w:t>
      </w:r>
      <w:r w:rsidRPr="00046FC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รับฟัง</w:t>
      </w:r>
    </w:p>
    <w:p w:rsidR="009F543E" w:rsidRPr="00046FCF" w:rsidRDefault="009F543E" w:rsidP="009F543E">
      <w:pPr>
        <w:pStyle w:val="a5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046FC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ความรู้</w:t>
      </w:r>
      <w:r w:rsidRPr="00046FC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046F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เรื่อง </w:t>
      </w:r>
      <w:r w:rsidRPr="00046FC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แนวทางการปฏิบัติ</w:t>
      </w:r>
      <w:r w:rsidRPr="00046F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เพื่อป้องกันผลประโยชน์ทับซ้อน</w:t>
      </w:r>
      <w:r w:rsidRPr="00046FC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จิตพอเพียงต้านทุจริต ประจำปี 2563</w:t>
      </w:r>
      <w:r w:rsidRPr="00046F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046FC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ใน</w:t>
      </w:r>
      <w:r w:rsidRPr="00046F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การดำเนินการตามแนวทางการประเมินคุณธรรมและความโปร่งใสในการดำเนินงานของ</w:t>
      </w:r>
      <w:r w:rsidRPr="00046FC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046F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หน่วยงานภาครัฐ (</w:t>
      </w:r>
      <w:r w:rsidRPr="00046FC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Integrity and Transparency Assessment: ITA)   </w:t>
      </w:r>
      <w:r w:rsidRPr="00046FC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ของสำนักงานสาธารณสุขอำเภอเมืองตาก</w:t>
      </w:r>
      <w:r w:rsidRPr="00046FC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ในวันที่ 6 กุมภาพันธ์ 2563 ณ สำนักงานสาธารณสุขอำเภอเมืองตาก  ตั้งแต่เวลา 08.30 น -16.30 น </w:t>
      </w:r>
    </w:p>
    <w:p w:rsidR="009F543E" w:rsidRPr="00046FCF" w:rsidRDefault="009F543E" w:rsidP="009F543E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F543E" w:rsidRPr="00046FCF" w:rsidRDefault="009F543E" w:rsidP="009F543E">
      <w:pPr>
        <w:spacing w:line="276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/>
          <w:sz w:val="32"/>
          <w:szCs w:val="32"/>
          <w:cs/>
        </w:rPr>
        <w:t>จึงเรียนมาเพื่อโป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รดทราบ</w:t>
      </w:r>
    </w:p>
    <w:p w:rsidR="009F543E" w:rsidRPr="00046FCF" w:rsidRDefault="009F543E" w:rsidP="009F543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9F543E" w:rsidRPr="00046FCF" w:rsidRDefault="009F543E" w:rsidP="009F543E">
      <w:pPr>
        <w:rPr>
          <w:rFonts w:ascii="TH SarabunIT๙" w:hAnsi="TH SarabunIT๙" w:cs="TH SarabunIT๙"/>
          <w:sz w:val="32"/>
          <w:szCs w:val="32"/>
        </w:rPr>
      </w:pPr>
    </w:p>
    <w:p w:rsidR="009F543E" w:rsidRPr="00046FCF" w:rsidRDefault="009F543E" w:rsidP="009F543E">
      <w:pPr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C70E5CF" wp14:editId="222D2758">
            <wp:simplePos x="0" y="0"/>
            <wp:positionH relativeFrom="column">
              <wp:posOffset>3289007</wp:posOffset>
            </wp:positionH>
            <wp:positionV relativeFrom="paragraph">
              <wp:posOffset>50818</wp:posOffset>
            </wp:positionV>
            <wp:extent cx="866633" cy="78330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031521_574170746475746_5852612700009398272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633" cy="783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543E" w:rsidRPr="00046FCF" w:rsidRDefault="009F543E" w:rsidP="009F543E">
      <w:pPr>
        <w:rPr>
          <w:rFonts w:ascii="TH SarabunIT๙" w:hAnsi="TH SarabunIT๙" w:cs="TH SarabunIT๙"/>
          <w:sz w:val="32"/>
          <w:szCs w:val="32"/>
        </w:rPr>
      </w:pPr>
    </w:p>
    <w:p w:rsidR="009F543E" w:rsidRPr="00046FCF" w:rsidRDefault="009F543E" w:rsidP="009F543E">
      <w:pPr>
        <w:rPr>
          <w:rFonts w:ascii="TH SarabunIT๙" w:hAnsi="TH SarabunIT๙" w:cs="TH SarabunIT๙"/>
          <w:sz w:val="32"/>
          <w:szCs w:val="32"/>
        </w:rPr>
      </w:pPr>
    </w:p>
    <w:p w:rsidR="009F543E" w:rsidRPr="00046FCF" w:rsidRDefault="009F543E" w:rsidP="009F543E">
      <w:pPr>
        <w:ind w:left="4320" w:firstLine="720"/>
        <w:rPr>
          <w:rFonts w:ascii="TH SarabunIT๙" w:hAnsi="TH SarabunIT๙" w:cs="TH SarabunIT๙"/>
          <w:noProof/>
          <w:sz w:val="32"/>
          <w:szCs w:val="32"/>
        </w:rPr>
      </w:pPr>
      <w:r w:rsidRPr="00046FCF">
        <w:rPr>
          <w:rFonts w:ascii="TH SarabunIT๙" w:hAnsi="TH SarabunIT๙" w:cs="TH SarabunIT๙" w:hint="cs"/>
          <w:noProof/>
          <w:sz w:val="32"/>
          <w:szCs w:val="32"/>
          <w:cs/>
        </w:rPr>
        <w:t>นายมานัส   ต๊ะชมภู</w:t>
      </w:r>
    </w:p>
    <w:p w:rsidR="009F543E" w:rsidRPr="00046FCF" w:rsidRDefault="009F543E" w:rsidP="009F543E">
      <w:pPr>
        <w:ind w:left="4320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สาธารณสุขอำเภอเมืองตาก</w:t>
      </w:r>
      <w:r w:rsidRPr="00046FC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F543E" w:rsidRPr="00046FCF" w:rsidRDefault="009F543E" w:rsidP="009F543E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9F543E" w:rsidRPr="00046FCF" w:rsidRDefault="009F543E" w:rsidP="009F543E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9F543E" w:rsidRPr="00046FCF" w:rsidRDefault="009F543E" w:rsidP="009F543E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9F543E" w:rsidRPr="00046FCF" w:rsidRDefault="009F543E" w:rsidP="009F543E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9F543E" w:rsidRPr="00046FCF" w:rsidRDefault="009F543E" w:rsidP="009F543E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9F543E" w:rsidRPr="00046FCF" w:rsidRDefault="009F543E" w:rsidP="009F543E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9F543E" w:rsidRPr="00046FCF" w:rsidRDefault="009F543E" w:rsidP="009F543E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9F543E" w:rsidRPr="00046FCF" w:rsidRDefault="009F543E" w:rsidP="009F543E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9F543E" w:rsidRPr="00046FCF" w:rsidRDefault="009F543E" w:rsidP="009F543E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9F543E" w:rsidRPr="00046FCF" w:rsidRDefault="009F543E" w:rsidP="009F543E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9F543E" w:rsidRPr="00046FCF" w:rsidRDefault="009F543E" w:rsidP="009F543E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9F543E" w:rsidRPr="00046FCF" w:rsidRDefault="009F543E" w:rsidP="009F543E">
      <w:pPr>
        <w:pStyle w:val="a5"/>
        <w:ind w:left="-142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รับฟังความรู้</w:t>
      </w:r>
    </w:p>
    <w:p w:rsidR="009F543E" w:rsidRPr="00046FCF" w:rsidRDefault="009F543E" w:rsidP="009F543E">
      <w:pPr>
        <w:pStyle w:val="a5"/>
        <w:ind w:left="-142"/>
        <w:rPr>
          <w:rFonts w:ascii="TH SarabunIT๙" w:hAnsi="TH SarabunIT๙" w:cs="TH SarabunIT๙"/>
          <w:sz w:val="32"/>
          <w:szCs w:val="32"/>
          <w:cs/>
        </w:rPr>
      </w:pPr>
      <w:r w:rsidRPr="00046FCF">
        <w:rPr>
          <w:rFonts w:ascii="TH SarabunIT๙" w:hAnsi="TH SarabunIT๙" w:cs="TH SarabunIT๙" w:hint="cs"/>
          <w:sz w:val="32"/>
          <w:szCs w:val="32"/>
          <w:cs/>
        </w:rPr>
        <w:t>เรื่อง แนวทางการปฏิบัติเพื่อป้องกันผลประโยชน์ทับซ้อน จิตพอเพียงต้านทุจริต  ปี 2563</w:t>
      </w:r>
    </w:p>
    <w:p w:rsidR="009F543E" w:rsidRPr="00046FCF" w:rsidRDefault="009F543E" w:rsidP="009F543E">
      <w:pPr>
        <w:jc w:val="center"/>
        <w:rPr>
          <w:rFonts w:ascii="TH SarabunIT๙" w:hAnsi="TH SarabunIT๙" w:cs="TH SarabunIT๙"/>
          <w:b/>
          <w:bCs/>
        </w:rPr>
      </w:pPr>
      <w:r w:rsidRPr="00046FCF">
        <w:rPr>
          <w:rFonts w:ascii="TH SarabunIT๙" w:hAnsi="TH SarabunIT๙" w:cs="TH SarabunIT๙"/>
          <w:b/>
          <w:bCs/>
          <w:cs/>
        </w:rPr>
        <w:t xml:space="preserve">วันศุกร์ที่  </w:t>
      </w:r>
      <w:r w:rsidRPr="00046FCF">
        <w:rPr>
          <w:rFonts w:ascii="TH SarabunIT๙" w:hAnsi="TH SarabunIT๙" w:cs="TH SarabunIT๙" w:hint="cs"/>
          <w:b/>
          <w:bCs/>
          <w:cs/>
        </w:rPr>
        <w:t>6 กุมภาพันธ์ 2563</w:t>
      </w:r>
    </w:p>
    <w:p w:rsidR="009F543E" w:rsidRPr="00046FCF" w:rsidRDefault="009F543E" w:rsidP="009F543E">
      <w:pPr>
        <w:jc w:val="center"/>
        <w:rPr>
          <w:rFonts w:ascii="TH SarabunIT๙" w:hAnsi="TH SarabunIT๙" w:cs="TH SarabunIT๙"/>
          <w:b/>
          <w:bCs/>
          <w:cs/>
        </w:rPr>
      </w:pPr>
      <w:r w:rsidRPr="00046FCF">
        <w:rPr>
          <w:rFonts w:ascii="TH SarabunIT๙" w:hAnsi="TH SarabunIT๙" w:cs="TH SarabunIT๙"/>
          <w:b/>
          <w:bCs/>
          <w:cs/>
        </w:rPr>
        <w:t>ณ  ห้องประชุมสำนักงานสาธารณสุขอำเภอเมืองตาก  จังหวัดตาก</w:t>
      </w:r>
    </w:p>
    <w:p w:rsidR="009F543E" w:rsidRPr="00046FCF" w:rsidRDefault="009F543E" w:rsidP="009F543E">
      <w:pPr>
        <w:pStyle w:val="a3"/>
        <w:tabs>
          <w:tab w:val="left" w:pos="0"/>
          <w:tab w:val="left" w:pos="9639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046FCF">
        <w:rPr>
          <w:rFonts w:ascii="TH SarabunIT๙" w:hAnsi="TH SarabunIT๙" w:cs="TH SarabunIT๙"/>
          <w:sz w:val="32"/>
          <w:szCs w:val="32"/>
          <w:u w:val="single"/>
          <w:cs/>
        </w:rPr>
        <w:tab/>
      </w:r>
    </w:p>
    <w:p w:rsidR="009F543E" w:rsidRPr="00046FCF" w:rsidRDefault="009F543E" w:rsidP="009F543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46FCF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proofErr w:type="gramStart"/>
      <w:r w:rsidRPr="00046FCF">
        <w:rPr>
          <w:rFonts w:ascii="TH SarabunIT๙" w:hAnsi="TH SarabunIT๙" w:cs="TH SarabunIT๙"/>
          <w:sz w:val="32"/>
          <w:szCs w:val="32"/>
        </w:rPr>
        <w:t>1.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 xml:space="preserve">นายมานัส  </w:t>
      </w:r>
      <w:proofErr w:type="spellStart"/>
      <w:r w:rsidRPr="00046FCF">
        <w:rPr>
          <w:rFonts w:ascii="TH SarabunIT๙" w:hAnsi="TH SarabunIT๙" w:cs="TH SarabunIT๙" w:hint="cs"/>
          <w:sz w:val="32"/>
          <w:szCs w:val="32"/>
          <w:cs/>
        </w:rPr>
        <w:t>ต๊ะ</w:t>
      </w:r>
      <w:proofErr w:type="spellEnd"/>
      <w:r w:rsidRPr="00046FCF">
        <w:rPr>
          <w:rFonts w:ascii="TH SarabunIT๙" w:hAnsi="TH SarabunIT๙" w:cs="TH SarabunIT๙" w:hint="cs"/>
          <w:sz w:val="32"/>
          <w:szCs w:val="32"/>
          <w:cs/>
        </w:rPr>
        <w:t>ชมพู</w:t>
      </w:r>
      <w:proofErr w:type="gramEnd"/>
      <w:r w:rsidRPr="00046F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สาธารณสุขอำเภอเมืองตาก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046FCF">
        <w:rPr>
          <w:rFonts w:ascii="TH SarabunIT๙" w:hAnsi="TH SarabunIT๙" w:cs="TH SarabunIT๙"/>
          <w:sz w:val="32"/>
          <w:szCs w:val="32"/>
          <w:cs/>
        </w:rPr>
        <w:t>สสอ</w:t>
      </w:r>
      <w:proofErr w:type="spellEnd"/>
      <w:r w:rsidRPr="00046FCF">
        <w:rPr>
          <w:rFonts w:ascii="TH SarabunIT๙" w:hAnsi="TH SarabunIT๙" w:cs="TH SarabunIT๙"/>
          <w:sz w:val="32"/>
          <w:szCs w:val="32"/>
          <w:cs/>
        </w:rPr>
        <w:t>.เมืองตาก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/>
          <w:sz w:val="32"/>
          <w:szCs w:val="32"/>
          <w:cs/>
        </w:rPr>
        <w:t>2.นายไพฑูรย์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46FCF">
        <w:rPr>
          <w:rFonts w:ascii="TH SarabunIT๙" w:hAnsi="TH SarabunIT๙" w:cs="TH SarabunIT๙"/>
          <w:sz w:val="32"/>
          <w:szCs w:val="32"/>
          <w:cs/>
        </w:rPr>
        <w:t>จิตเนาวรัตน์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046FCF">
        <w:rPr>
          <w:rFonts w:ascii="TH SarabunIT๙" w:hAnsi="TH SarabunIT๙" w:cs="TH SarabunIT๙"/>
          <w:sz w:val="32"/>
          <w:szCs w:val="32"/>
          <w:cs/>
        </w:rPr>
        <w:t>สสอ</w:t>
      </w:r>
      <w:proofErr w:type="spellEnd"/>
      <w:r w:rsidRPr="00046FCF">
        <w:rPr>
          <w:rFonts w:ascii="TH SarabunIT๙" w:hAnsi="TH SarabunIT๙" w:cs="TH SarabunIT๙"/>
          <w:sz w:val="32"/>
          <w:szCs w:val="32"/>
          <w:cs/>
        </w:rPr>
        <w:t>.เมืองตาก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/>
          <w:sz w:val="32"/>
          <w:szCs w:val="32"/>
          <w:cs/>
        </w:rPr>
        <w:t>3.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นางพรทิพย์  วงษ์เมือง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46FCF">
        <w:rPr>
          <w:rFonts w:ascii="TH SarabunIT๙" w:hAnsi="TH SarabunIT๙" w:cs="TH SarabunIT๙"/>
          <w:sz w:val="32"/>
          <w:szCs w:val="32"/>
          <w:cs/>
        </w:rPr>
        <w:tab/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ผอ.รพ.สต.บ้านลานสาง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รพ.สต.บ้านลานสาง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ind w:right="-569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/>
          <w:sz w:val="32"/>
          <w:szCs w:val="32"/>
          <w:cs/>
        </w:rPr>
        <w:t>4.นายประยุกต์ศาสตร์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มณีวงษ์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ผอ.รพ.สต.บ้านมูเซอ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รพ.สต.บ้านมูเซอ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ind w:right="-427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/>
          <w:sz w:val="32"/>
          <w:szCs w:val="32"/>
        </w:rPr>
        <w:t>5.</w:t>
      </w:r>
      <w:r w:rsidRPr="00046FCF">
        <w:rPr>
          <w:rFonts w:ascii="TH SarabunIT๙" w:hAnsi="TH SarabunIT๙" w:cs="TH SarabunIT๙"/>
          <w:sz w:val="32"/>
          <w:szCs w:val="32"/>
          <w:cs/>
        </w:rPr>
        <w:t>นางสุรัตนา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046FCF">
        <w:rPr>
          <w:rFonts w:ascii="TH SarabunIT๙" w:hAnsi="TH SarabunIT๙" w:cs="TH SarabunIT๙"/>
          <w:sz w:val="32"/>
          <w:szCs w:val="32"/>
          <w:cs/>
        </w:rPr>
        <w:t>อินทรฉิม</w:t>
      </w:r>
      <w:proofErr w:type="spellEnd"/>
      <w:r w:rsidRPr="00046FCF">
        <w:rPr>
          <w:rFonts w:ascii="TH SarabunIT๙" w:hAnsi="TH SarabunIT๙" w:cs="TH SarabunIT๙"/>
          <w:sz w:val="32"/>
          <w:szCs w:val="32"/>
          <w:cs/>
        </w:rPr>
        <w:tab/>
        <w:t>ผอ.รพ.สต.บ้านเกาะอ้ายด้วน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รพ.สต.บ้าน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เกาะอ้ายด้วน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ind w:right="-569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/>
          <w:sz w:val="32"/>
          <w:szCs w:val="32"/>
          <w:cs/>
        </w:rPr>
        <w:t>6.นางสาวกาญจนา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กองฉลาด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ผอ.รพ.สต.บ้านปากห้วยแม่ท้อ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รพ.สต.บ้านปากห้วยแม่ท้อ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ind w:right="-427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/>
          <w:sz w:val="32"/>
          <w:szCs w:val="32"/>
          <w:cs/>
        </w:rPr>
        <w:t>7.นาง</w:t>
      </w:r>
      <w:proofErr w:type="spellStart"/>
      <w:r w:rsidRPr="00046FCF">
        <w:rPr>
          <w:rFonts w:ascii="TH SarabunIT๙" w:hAnsi="TH SarabunIT๙" w:cs="TH SarabunIT๙"/>
          <w:sz w:val="32"/>
          <w:szCs w:val="32"/>
          <w:cs/>
        </w:rPr>
        <w:t>ณัฐธี</w:t>
      </w:r>
      <w:proofErr w:type="spellEnd"/>
      <w:r w:rsidRPr="00046FCF">
        <w:rPr>
          <w:rFonts w:ascii="TH SarabunIT๙" w:hAnsi="TH SarabunIT๙" w:cs="TH SarabunIT๙"/>
          <w:sz w:val="32"/>
          <w:szCs w:val="32"/>
          <w:cs/>
        </w:rPr>
        <w:t>มา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เจดีย์วุฒิ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พยาบาลวิชาชีพชำนาญการ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รพ.สต.บ้าน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ไม้งาม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46FCF">
        <w:rPr>
          <w:rFonts w:ascii="TH SarabunIT๙" w:hAnsi="TH SarabunIT๙" w:cs="TH SarabunIT๙"/>
          <w:sz w:val="32"/>
          <w:szCs w:val="32"/>
          <w:cs/>
        </w:rPr>
        <w:t>.นายวีรวุฒิ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กาวีระ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ผอ.รพ.สต.บ้านโป่งแค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รพ.สต.บ้านโป่งแค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sz w:val="32"/>
          <w:szCs w:val="32"/>
          <w:cs/>
        </w:rPr>
      </w:pPr>
      <w:r w:rsidRPr="00046FCF">
        <w:rPr>
          <w:rFonts w:ascii="TH SarabunIT๙" w:hAnsi="TH SarabunIT๙" w:cs="TH SarabunIT๙"/>
          <w:sz w:val="32"/>
          <w:szCs w:val="32"/>
        </w:rPr>
        <w:t>9.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นายนิพนธ์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ab/>
        <w:t>เกิดผล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ab/>
        <w:t>ผอ.รพ.สต.บ้านน้ำโจน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ab/>
        <w:t>รพ.สต.บ้านน้ำโจน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ind w:right="-427"/>
        <w:rPr>
          <w:rFonts w:ascii="TH SarabunIT๙" w:hAnsi="TH SarabunIT๙" w:cs="TH SarabunIT๙"/>
          <w:sz w:val="32"/>
          <w:szCs w:val="32"/>
          <w:cs/>
        </w:rPr>
      </w:pPr>
      <w:r w:rsidRPr="00046FC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46FCF">
        <w:rPr>
          <w:rFonts w:ascii="TH SarabunIT๙" w:hAnsi="TH SarabunIT๙" w:cs="TH SarabunIT๙"/>
          <w:sz w:val="32"/>
          <w:szCs w:val="32"/>
          <w:cs/>
        </w:rPr>
        <w:t>0.นายรุ่งโรจน์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จุลภาคี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ผอ.รพ.สต.บ้านวังประจบ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รพ.สต.บ้านวังประจ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ind w:right="-711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/>
          <w:sz w:val="32"/>
          <w:szCs w:val="32"/>
          <w:cs/>
        </w:rPr>
        <w:t>1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46FCF">
        <w:rPr>
          <w:rFonts w:ascii="TH SarabunIT๙" w:hAnsi="TH SarabunIT๙" w:cs="TH SarabunIT๙"/>
          <w:sz w:val="32"/>
          <w:szCs w:val="32"/>
          <w:cs/>
        </w:rPr>
        <w:t>.นายปรมินทร์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046FCF">
        <w:rPr>
          <w:rFonts w:ascii="TH SarabunIT๙" w:hAnsi="TH SarabunIT๙" w:cs="TH SarabunIT๙"/>
          <w:sz w:val="32"/>
          <w:szCs w:val="32"/>
          <w:cs/>
        </w:rPr>
        <w:t>ทิ</w:t>
      </w:r>
      <w:proofErr w:type="spellEnd"/>
      <w:r w:rsidRPr="00046FCF">
        <w:rPr>
          <w:rFonts w:ascii="TH SarabunIT๙" w:hAnsi="TH SarabunIT๙" w:cs="TH SarabunIT๙"/>
          <w:sz w:val="32"/>
          <w:szCs w:val="32"/>
          <w:cs/>
        </w:rPr>
        <w:t>อุด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ผอ.รพ.สต.บ้าน</w:t>
      </w:r>
      <w:proofErr w:type="spellStart"/>
      <w:r w:rsidRPr="00046FCF">
        <w:rPr>
          <w:rFonts w:ascii="TH SarabunIT๙" w:hAnsi="TH SarabunIT๙" w:cs="TH SarabunIT๙"/>
          <w:sz w:val="32"/>
          <w:szCs w:val="32"/>
          <w:cs/>
        </w:rPr>
        <w:t>คลองข</w:t>
      </w:r>
      <w:proofErr w:type="spellEnd"/>
      <w:r w:rsidRPr="00046FCF">
        <w:rPr>
          <w:rFonts w:ascii="TH SarabunIT๙" w:hAnsi="TH SarabunIT๙" w:cs="TH SarabunIT๙"/>
          <w:sz w:val="32"/>
          <w:szCs w:val="32"/>
          <w:cs/>
        </w:rPr>
        <w:t>ยางโพรง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รพ.สต.บ้าน</w:t>
      </w:r>
      <w:proofErr w:type="spellStart"/>
      <w:r w:rsidRPr="00046FCF">
        <w:rPr>
          <w:rFonts w:ascii="TH SarabunIT๙" w:hAnsi="TH SarabunIT๙" w:cs="TH SarabunIT๙"/>
          <w:sz w:val="32"/>
          <w:szCs w:val="32"/>
          <w:cs/>
        </w:rPr>
        <w:t>คลองข</w:t>
      </w:r>
      <w:proofErr w:type="spellEnd"/>
      <w:r w:rsidRPr="00046FCF">
        <w:rPr>
          <w:rFonts w:ascii="TH SarabunIT๙" w:hAnsi="TH SarabunIT๙" w:cs="TH SarabunIT๙"/>
          <w:sz w:val="32"/>
          <w:szCs w:val="32"/>
          <w:cs/>
        </w:rPr>
        <w:t>ยางโพรง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ind w:right="-427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/>
          <w:sz w:val="32"/>
          <w:szCs w:val="32"/>
        </w:rPr>
        <w:t>12.</w:t>
      </w:r>
      <w:r w:rsidRPr="00046FCF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046FCF">
        <w:rPr>
          <w:rFonts w:ascii="TH SarabunIT๙" w:hAnsi="TH SarabunIT๙" w:cs="TH SarabunIT๙"/>
          <w:sz w:val="32"/>
          <w:szCs w:val="32"/>
          <w:cs/>
        </w:rPr>
        <w:t>รัชนีย์</w:t>
      </w:r>
      <w:proofErr w:type="spellEnd"/>
      <w:r w:rsidRPr="00046FCF">
        <w:rPr>
          <w:rFonts w:ascii="TH SarabunIT๙" w:hAnsi="TH SarabunIT๙" w:cs="TH SarabunIT๙"/>
          <w:sz w:val="32"/>
          <w:szCs w:val="32"/>
          <w:cs/>
        </w:rPr>
        <w:tab/>
        <w:t>บุญต่อ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รักษาการ ผอ.รพ.สต.บ้านหนองแขม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รพ.สต.บ้านหนองแขม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sz w:val="32"/>
          <w:szCs w:val="32"/>
          <w:cs/>
        </w:rPr>
      </w:pPr>
      <w:r w:rsidRPr="00046FCF">
        <w:rPr>
          <w:rFonts w:ascii="TH SarabunIT๙" w:hAnsi="TH SarabunIT๙" w:cs="TH SarabunIT๙" w:hint="cs"/>
          <w:sz w:val="32"/>
          <w:szCs w:val="32"/>
          <w:cs/>
        </w:rPr>
        <w:t>13.</w:t>
      </w:r>
      <w:r w:rsidRPr="00046FCF">
        <w:rPr>
          <w:rFonts w:ascii="TH SarabunIT๙" w:hAnsi="TH SarabunIT๙" w:cs="TH SarabunIT๙"/>
          <w:sz w:val="32"/>
          <w:szCs w:val="32"/>
          <w:cs/>
        </w:rPr>
        <w:t>นายสำเริง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แหงมมา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ผอ.รพ.สต.บ้านโป่งแดง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รพ.สต.บ้านโป่งแดง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ind w:right="-569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/>
          <w:sz w:val="32"/>
          <w:szCs w:val="32"/>
          <w:cs/>
        </w:rPr>
        <w:t>1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46FCF">
        <w:rPr>
          <w:rFonts w:ascii="TH SarabunIT๙" w:hAnsi="TH SarabunIT๙" w:cs="TH SarabunIT๙"/>
          <w:sz w:val="32"/>
          <w:szCs w:val="32"/>
          <w:cs/>
        </w:rPr>
        <w:t>.นางกฤษณา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วงศ์ละ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ผอ.รพ.สต.บ้านปากห้วยไม้งาม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รพ.สต.บ้าน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ปากห้วยไม้งาม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ind w:right="-711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 w:hint="cs"/>
          <w:sz w:val="32"/>
          <w:szCs w:val="32"/>
          <w:cs/>
        </w:rPr>
        <w:t xml:space="preserve">15.นางนภาพร 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ab/>
        <w:t>วงศ์ขมิ้น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ab/>
        <w:t>ผอ.รพ.สต.บ้านหนองนกปีกกา</w:t>
      </w:r>
      <w:r w:rsidRPr="00046FCF">
        <w:rPr>
          <w:rFonts w:ascii="TH SarabunIT๙" w:hAnsi="TH SarabunIT๙" w:cs="TH SarabunIT๙"/>
          <w:sz w:val="32"/>
          <w:szCs w:val="32"/>
        </w:rPr>
        <w:tab/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รพ.สต.บ้านหนองนกปีกกา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ind w:right="-711"/>
        <w:rPr>
          <w:rFonts w:ascii="TH SarabunIT๙" w:hAnsi="TH SarabunIT๙" w:cs="TH SarabunIT๙"/>
          <w:sz w:val="32"/>
          <w:szCs w:val="32"/>
          <w:cs/>
        </w:rPr>
      </w:pPr>
      <w:r w:rsidRPr="00046FCF">
        <w:rPr>
          <w:rFonts w:ascii="TH SarabunIT๙" w:hAnsi="TH SarabunIT๙" w:cs="TH SarabunIT๙" w:hint="cs"/>
          <w:sz w:val="32"/>
          <w:szCs w:val="32"/>
          <w:cs/>
        </w:rPr>
        <w:t xml:space="preserve">16.นายกมลเกียรติ 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ตระกูลบุญจวง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ab/>
        <w:t>ผอ.รพ.สต.บ้านชะลาดระฆัง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ab/>
        <w:t>รพ.สต.บ้านชะลาดระฆัง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ind w:right="-144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 w:hint="cs"/>
          <w:sz w:val="32"/>
          <w:szCs w:val="32"/>
          <w:cs/>
        </w:rPr>
        <w:t>17.</w:t>
      </w:r>
      <w:r w:rsidRPr="00046FCF">
        <w:rPr>
          <w:rFonts w:ascii="TH SarabunIT๙" w:hAnsi="TH SarabunIT๙" w:cs="TH SarabunIT๙"/>
          <w:sz w:val="32"/>
          <w:szCs w:val="32"/>
          <w:cs/>
        </w:rPr>
        <w:t>นาง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สุพรรณ</w:t>
      </w:r>
      <w:proofErr w:type="spellStart"/>
      <w:r w:rsidRPr="00046FCF">
        <w:rPr>
          <w:rFonts w:ascii="TH SarabunIT๙" w:hAnsi="TH SarabunIT๙" w:cs="TH SarabunIT๙" w:hint="cs"/>
          <w:sz w:val="32"/>
          <w:szCs w:val="32"/>
          <w:cs/>
        </w:rPr>
        <w:t>ษา</w:t>
      </w:r>
      <w:proofErr w:type="spellEnd"/>
      <w:r w:rsidRPr="00046FCF">
        <w:rPr>
          <w:rFonts w:ascii="TH SarabunIT๙" w:hAnsi="TH SarabunIT๙" w:cs="TH SarabunIT๙" w:hint="cs"/>
          <w:sz w:val="32"/>
          <w:szCs w:val="32"/>
          <w:cs/>
        </w:rPr>
        <w:tab/>
        <w:t>กาวีระ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ab/>
        <w:t>พยาบาลวิชาชีพชำนาญการ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46FCF">
        <w:rPr>
          <w:rFonts w:ascii="TH SarabunIT๙" w:hAnsi="TH SarabunIT๙" w:cs="TH SarabunIT๙"/>
          <w:sz w:val="32"/>
          <w:szCs w:val="32"/>
          <w:cs/>
        </w:rPr>
        <w:t>รพ.สต.บ้าน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วังประจบ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046FCF">
        <w:rPr>
          <w:rFonts w:ascii="TH SarabunIT๙" w:hAnsi="TH SarabunIT๙" w:cs="TH SarabunIT๙"/>
          <w:sz w:val="32"/>
          <w:szCs w:val="32"/>
          <w:cs/>
        </w:rPr>
        <w:t>.นายบุญเทียม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ทองคำ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ผอ.รพ.สต.บ้านท่าไม้แดง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รพ.สต.บ้าน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ท่าไม้แดง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/>
          <w:sz w:val="32"/>
          <w:szCs w:val="32"/>
          <w:cs/>
        </w:rPr>
        <w:t>1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46FCF">
        <w:rPr>
          <w:rFonts w:ascii="TH SarabunIT๙" w:hAnsi="TH SarabunIT๙" w:cs="TH SarabunIT๙"/>
          <w:sz w:val="32"/>
          <w:szCs w:val="32"/>
          <w:cs/>
        </w:rPr>
        <w:t>.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นางสาวอุ</w:t>
      </w:r>
      <w:proofErr w:type="spellStart"/>
      <w:r w:rsidRPr="00046FCF">
        <w:rPr>
          <w:rFonts w:ascii="TH SarabunIT๙" w:hAnsi="TH SarabunIT๙" w:cs="TH SarabunIT๙" w:hint="cs"/>
          <w:sz w:val="32"/>
          <w:szCs w:val="32"/>
          <w:cs/>
        </w:rPr>
        <w:t>ราวร</w:t>
      </w:r>
      <w:proofErr w:type="spellEnd"/>
      <w:r w:rsidRPr="00046FCF">
        <w:rPr>
          <w:rFonts w:ascii="TH SarabunIT๙" w:hAnsi="TH SarabunIT๙" w:cs="TH SarabunIT๙" w:hint="cs"/>
          <w:sz w:val="32"/>
          <w:szCs w:val="32"/>
          <w:cs/>
        </w:rPr>
        <w:t>รณ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ab/>
        <w:t>อุดด้วง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ab/>
        <w:t>พยาบาลวิชาชีพชำนาญการ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ab/>
      </w:r>
      <w:r w:rsidRPr="00046FCF">
        <w:rPr>
          <w:rFonts w:ascii="TH SarabunIT๙" w:hAnsi="TH SarabunIT๙" w:cs="TH SarabunIT๙"/>
          <w:sz w:val="32"/>
          <w:szCs w:val="32"/>
          <w:cs/>
        </w:rPr>
        <w:t>รพ.สต.บ้าน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โป่งแค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ind w:right="-427"/>
        <w:rPr>
          <w:rFonts w:ascii="TH SarabunIT๙" w:hAnsi="TH SarabunIT๙" w:cs="TH SarabunIT๙"/>
          <w:sz w:val="32"/>
          <w:szCs w:val="32"/>
          <w:cs/>
        </w:rPr>
      </w:pPr>
      <w:r w:rsidRPr="00046FCF">
        <w:rPr>
          <w:rFonts w:ascii="TH SarabunIT๙" w:hAnsi="TH SarabunIT๙" w:cs="TH SarabunIT๙"/>
          <w:sz w:val="32"/>
          <w:szCs w:val="32"/>
          <w:cs/>
        </w:rPr>
        <w:t>2</w:t>
      </w:r>
      <w:r w:rsidRPr="00046FC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46FCF">
        <w:rPr>
          <w:rFonts w:ascii="TH SarabunIT๙" w:hAnsi="TH SarabunIT๙" w:cs="TH SarabunIT๙"/>
          <w:sz w:val="32"/>
          <w:szCs w:val="32"/>
          <w:cs/>
        </w:rPr>
        <w:t>.นายเสริมศักดิ์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สว่างพัฒนากุล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รักษาการ ผอ.รพ.สต.บ้านห้วยเหลือง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รพ.สต.บ้านห้วยเหลือง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/>
          <w:sz w:val="32"/>
          <w:szCs w:val="32"/>
          <w:cs/>
        </w:rPr>
        <w:t>21.นายสรรเพชร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046FCF">
        <w:rPr>
          <w:rFonts w:ascii="TH SarabunIT๙" w:hAnsi="TH SarabunIT๙" w:cs="TH SarabunIT๙"/>
          <w:sz w:val="32"/>
          <w:szCs w:val="32"/>
          <w:cs/>
        </w:rPr>
        <w:t>รัตนภักดิ์</w:t>
      </w:r>
      <w:proofErr w:type="spellEnd"/>
      <w:r w:rsidRPr="00046FCF">
        <w:rPr>
          <w:rFonts w:ascii="TH SarabunIT๙" w:hAnsi="TH SarabunIT๙" w:cs="TH SarabunIT๙"/>
          <w:sz w:val="32"/>
          <w:szCs w:val="32"/>
          <w:cs/>
        </w:rPr>
        <w:t>ดีกุล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รักษาการ ผอ.รพ.สต.บ้านลานสอ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รพ.สต.บ้านลานสอ</w:t>
      </w:r>
    </w:p>
    <w:p w:rsidR="009F543E" w:rsidRPr="00046FCF" w:rsidRDefault="009F543E" w:rsidP="009F543E">
      <w:pPr>
        <w:pStyle w:val="a3"/>
        <w:tabs>
          <w:tab w:val="left" w:pos="2127"/>
          <w:tab w:val="left" w:pos="3969"/>
          <w:tab w:val="left" w:pos="7655"/>
        </w:tabs>
        <w:ind w:right="-569"/>
        <w:rPr>
          <w:rFonts w:ascii="TH SarabunIT๙" w:hAnsi="TH SarabunIT๙" w:cs="TH SarabunIT๙"/>
          <w:sz w:val="32"/>
          <w:szCs w:val="32"/>
        </w:rPr>
      </w:pPr>
      <w:r w:rsidRPr="00046FCF"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046FCF">
        <w:rPr>
          <w:rFonts w:ascii="TH SarabunIT๙" w:hAnsi="TH SarabunIT๙" w:cs="TH SarabunIT๙"/>
          <w:sz w:val="32"/>
          <w:szCs w:val="32"/>
          <w:cs/>
        </w:rPr>
        <w:t>.นาย</w:t>
      </w:r>
      <w:proofErr w:type="spellStart"/>
      <w:r w:rsidRPr="00046FCF">
        <w:rPr>
          <w:rFonts w:ascii="TH SarabunIT๙" w:hAnsi="TH SarabunIT๙" w:cs="TH SarabunIT๙"/>
          <w:sz w:val="32"/>
          <w:szCs w:val="32"/>
          <w:cs/>
        </w:rPr>
        <w:t>พิสิษฐ์</w:t>
      </w:r>
      <w:proofErr w:type="spellEnd"/>
      <w:r w:rsidRPr="00046FCF">
        <w:rPr>
          <w:rFonts w:ascii="TH SarabunIT๙" w:hAnsi="TH SarabunIT๙" w:cs="TH SarabunIT๙"/>
          <w:sz w:val="32"/>
          <w:szCs w:val="32"/>
          <w:cs/>
        </w:rPr>
        <w:tab/>
        <w:t>เจ๊กพ่วง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รักษาการ ผอ.รพ.สต.บ้านลานห้วยเดื่อ</w:t>
      </w:r>
      <w:r w:rsidRPr="00046FCF">
        <w:rPr>
          <w:rFonts w:ascii="TH SarabunIT๙" w:hAnsi="TH SarabunIT๙" w:cs="TH SarabunIT๙"/>
          <w:sz w:val="32"/>
          <w:szCs w:val="32"/>
          <w:cs/>
        </w:rPr>
        <w:tab/>
        <w:t>รพ.สต.บ้านลานห้วยเดื่อ</w:t>
      </w:r>
    </w:p>
    <w:p w:rsidR="009F543E" w:rsidRPr="003A388F" w:rsidRDefault="009F543E" w:rsidP="009F543E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9F543E" w:rsidRPr="003A388F" w:rsidRDefault="009F543E" w:rsidP="009F543E">
      <w:pPr>
        <w:pStyle w:val="a3"/>
        <w:tabs>
          <w:tab w:val="left" w:pos="2127"/>
          <w:tab w:val="left" w:pos="3969"/>
          <w:tab w:val="left" w:pos="7655"/>
        </w:tabs>
        <w:ind w:right="-569"/>
        <w:rPr>
          <w:rFonts w:ascii="TH SarabunIT๙" w:hAnsi="TH SarabunIT๙" w:cs="TH SarabunIT๙"/>
          <w:color w:val="FF0000"/>
          <w:spacing w:val="-2"/>
          <w:sz w:val="32"/>
          <w:szCs w:val="32"/>
        </w:rPr>
      </w:pPr>
      <w:r w:rsidRPr="003A388F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:rsidR="009F543E" w:rsidRPr="00683746" w:rsidRDefault="009F543E" w:rsidP="009F543E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F543E" w:rsidRPr="00683746" w:rsidRDefault="009F543E" w:rsidP="009F543E">
      <w:pPr>
        <w:pStyle w:val="a3"/>
        <w:tabs>
          <w:tab w:val="left" w:pos="2127"/>
          <w:tab w:val="left" w:pos="3969"/>
          <w:tab w:val="left" w:pos="7655"/>
        </w:tabs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837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เริ่มประชุมเวลา 09.00 น.</w:t>
      </w:r>
    </w:p>
    <w:p w:rsidR="009F543E" w:rsidRPr="00683746" w:rsidRDefault="009F543E" w:rsidP="009F543E">
      <w:pPr>
        <w:pStyle w:val="a3"/>
        <w:tabs>
          <w:tab w:val="left" w:pos="709"/>
          <w:tab w:val="left" w:pos="2127"/>
          <w:tab w:val="left" w:pos="3969"/>
          <w:tab w:val="left" w:pos="7655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683746">
        <w:rPr>
          <w:rFonts w:ascii="TH SarabunIT๙" w:hAnsi="TH SarabunIT๙" w:cs="TH SarabunIT๙"/>
          <w:sz w:val="32"/>
          <w:szCs w:val="32"/>
          <w:cs/>
        </w:rPr>
        <w:tab/>
        <w:t>ประธานกล่าวเปิดการประชุมและดำเนินการประชุมตามระเบียบวาระ  ดังนี้</w:t>
      </w:r>
    </w:p>
    <w:p w:rsidR="009F543E" w:rsidRPr="00683746" w:rsidRDefault="009F543E" w:rsidP="009F543E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37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๑</w:t>
      </w:r>
      <w:r w:rsidRPr="0068374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6837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เรื่องแจ้งให้ที่ประชุมทราบ</w:t>
      </w:r>
    </w:p>
    <w:p w:rsidR="009F543E" w:rsidRPr="00B76940" w:rsidRDefault="009F543E" w:rsidP="009F543E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 w:hint="cs"/>
          <w:sz w:val="32"/>
          <w:szCs w:val="32"/>
          <w:cs/>
        </w:rPr>
        <w:t xml:space="preserve">1.  ให้เจ้าหน้าที่ติดตามเรื่อง การระบาดของโรค </w:t>
      </w:r>
      <w:r w:rsidRPr="00B76940">
        <w:rPr>
          <w:rFonts w:ascii="TH SarabunIT๙" w:hAnsi="TH SarabunIT๙" w:cs="TH SarabunIT๙"/>
          <w:sz w:val="32"/>
          <w:szCs w:val="32"/>
        </w:rPr>
        <w:t xml:space="preserve">COVID – 19  </w:t>
      </w:r>
      <w:r w:rsidRPr="00B76940">
        <w:rPr>
          <w:rFonts w:ascii="TH SarabunIT๙" w:hAnsi="TH SarabunIT๙" w:cs="TH SarabunIT๙" w:hint="cs"/>
          <w:sz w:val="32"/>
          <w:szCs w:val="32"/>
          <w:cs/>
        </w:rPr>
        <w:t>และประชาสัมพันธ์ให้ประชาชนในพื้นที่ เข้าใจในสถานการณ์ และป้องกัน</w:t>
      </w:r>
    </w:p>
    <w:p w:rsidR="009F543E" w:rsidRDefault="009F543E" w:rsidP="009F543E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 w:hint="cs"/>
          <w:sz w:val="32"/>
          <w:szCs w:val="32"/>
          <w:cs/>
        </w:rPr>
        <w:t xml:space="preserve">2.  ติดตามความคืบหน้า เรื่องการจัดกิจกรรม เดิน-วิ่ง </w:t>
      </w:r>
      <w:r w:rsidRPr="00B76940">
        <w:rPr>
          <w:rFonts w:ascii="TH SarabunIT๙" w:hAnsi="TH SarabunIT๙" w:cs="TH SarabunIT๙"/>
          <w:sz w:val="32"/>
          <w:szCs w:val="32"/>
        </w:rPr>
        <w:t>RUN WITH ME 2020</w:t>
      </w:r>
    </w:p>
    <w:p w:rsidR="009F543E" w:rsidRPr="00B76940" w:rsidRDefault="009F543E" w:rsidP="009F543E">
      <w:pPr>
        <w:spacing w:after="12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เป็นเรื่องสำคัญ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ขอให้ทุกหน่วยงานให้ความสำคัญและติดตามการดำเนินงานอย่างต่อเนื่อง  เพื่อให้เกิดความโปร่งใสในการดำเนินงานขององค์กร</w:t>
      </w:r>
      <w:proofErr w:type="gramEnd"/>
    </w:p>
    <w:p w:rsidR="009F543E" w:rsidRPr="003A388F" w:rsidRDefault="009F543E" w:rsidP="009F543E">
      <w:pPr>
        <w:spacing w:after="120"/>
        <w:ind w:firstLine="720"/>
        <w:rPr>
          <w:rFonts w:ascii="TH SarabunIT๙" w:hAnsi="TH SarabunIT๙" w:cs="TH SarabunIT๙"/>
        </w:rPr>
      </w:pPr>
    </w:p>
    <w:p w:rsidR="009F543E" w:rsidRPr="00683746" w:rsidRDefault="009F543E" w:rsidP="009F543E">
      <w:pPr>
        <w:tabs>
          <w:tab w:val="left" w:pos="709"/>
        </w:tabs>
        <w:spacing w:after="240"/>
        <w:rPr>
          <w:rFonts w:ascii="TH SarabunIT๙" w:hAnsi="TH SarabunIT๙" w:cs="TH SarabunIT๙"/>
          <w:cs/>
        </w:rPr>
      </w:pPr>
      <w:r w:rsidRPr="00683746">
        <w:rPr>
          <w:rFonts w:ascii="TH SarabunIT๙" w:hAnsi="TH SarabunIT๙" w:cs="TH SarabunIT๙"/>
          <w:b/>
          <w:bCs/>
          <w:u w:val="single"/>
          <w:cs/>
        </w:rPr>
        <w:t>ระเบียบวาระที่  ๒</w:t>
      </w:r>
      <w:r w:rsidRPr="00683746">
        <w:rPr>
          <w:rFonts w:ascii="TH SarabunIT๙" w:hAnsi="TH SarabunIT๙" w:cs="TH SarabunIT๙"/>
          <w:b/>
          <w:bCs/>
          <w:u w:val="single"/>
        </w:rPr>
        <w:t xml:space="preserve">  </w:t>
      </w:r>
      <w:r w:rsidRPr="00683746">
        <w:rPr>
          <w:rFonts w:ascii="TH SarabunIT๙" w:hAnsi="TH SarabunIT๙" w:cs="TH SarabunIT๙"/>
          <w:b/>
          <w:bCs/>
          <w:u w:val="single"/>
          <w:cs/>
        </w:rPr>
        <w:t>เรื่องรับรองรายงานการประชุมครั้งก่อน</w:t>
      </w:r>
    </w:p>
    <w:p w:rsidR="009F543E" w:rsidRPr="00683746" w:rsidRDefault="009F543E" w:rsidP="009F543E">
      <w:pPr>
        <w:pStyle w:val="a7"/>
        <w:tabs>
          <w:tab w:val="left" w:pos="709"/>
        </w:tabs>
        <w:spacing w:after="120"/>
        <w:jc w:val="left"/>
        <w:rPr>
          <w:rFonts w:ascii="TH SarabunIT๙" w:hAnsi="TH SarabunIT๙" w:cs="TH SarabunIT๙"/>
          <w:color w:val="auto"/>
          <w:sz w:val="32"/>
          <w:szCs w:val="32"/>
        </w:rPr>
      </w:pPr>
      <w:r w:rsidRPr="00683746">
        <w:rPr>
          <w:rFonts w:ascii="TH SarabunIT๙" w:hAnsi="TH SarabunIT๙" w:cs="TH SarabunIT๙"/>
          <w:color w:val="auto"/>
          <w:sz w:val="32"/>
          <w:szCs w:val="32"/>
          <w:cs/>
        </w:rPr>
        <w:tab/>
        <w:t>ไม่มีการแก้ไขรายงานการประชุม</w:t>
      </w:r>
    </w:p>
    <w:p w:rsidR="009F543E" w:rsidRPr="00683746" w:rsidRDefault="009F543E" w:rsidP="009F543E">
      <w:pPr>
        <w:spacing w:after="240"/>
        <w:rPr>
          <w:rFonts w:ascii="TH SarabunIT๙" w:hAnsi="TH SarabunIT๙" w:cs="TH SarabunIT๙"/>
          <w:cs/>
        </w:rPr>
      </w:pPr>
      <w:r w:rsidRPr="00683746">
        <w:rPr>
          <w:rFonts w:ascii="TH SarabunIT๙" w:hAnsi="TH SarabunIT๙" w:cs="TH SarabunIT๙"/>
          <w:b/>
          <w:bCs/>
          <w:cs/>
        </w:rPr>
        <w:tab/>
      </w:r>
      <w:r w:rsidRPr="00683746">
        <w:rPr>
          <w:rFonts w:ascii="TH SarabunIT๙" w:hAnsi="TH SarabunIT๙" w:cs="TH SarabunIT๙"/>
          <w:b/>
          <w:bCs/>
          <w:u w:val="single"/>
          <w:cs/>
        </w:rPr>
        <w:t>มติที่ประชุม :</w:t>
      </w:r>
      <w:r w:rsidRPr="00683746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ทราบ</w:t>
      </w:r>
    </w:p>
    <w:p w:rsidR="009F543E" w:rsidRPr="00683746" w:rsidRDefault="009F543E" w:rsidP="009F543E">
      <w:pPr>
        <w:spacing w:after="240"/>
        <w:rPr>
          <w:rFonts w:ascii="TH SarabunIT๙" w:hAnsi="TH SarabunIT๙" w:cs="TH SarabunIT๙"/>
        </w:rPr>
      </w:pPr>
    </w:p>
    <w:p w:rsidR="009F543E" w:rsidRPr="00683746" w:rsidRDefault="009F543E" w:rsidP="009F543E">
      <w:pPr>
        <w:pStyle w:val="2"/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37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Pr="00B769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B7694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B7694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แนวทางการปฏิบัติเพื่อป้องกันผลประโยชน์ทับซ้อน  ปี 2563</w:t>
      </w:r>
    </w:p>
    <w:p w:rsidR="009F543E" w:rsidRPr="00B76940" w:rsidRDefault="009F543E" w:rsidP="009F543E">
      <w:pPr>
        <w:tabs>
          <w:tab w:val="left" w:pos="709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B76940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B76940">
        <w:rPr>
          <w:rFonts w:ascii="TH SarabunIT๙" w:hAnsi="TH SarabunIT๙" w:cs="TH SarabunIT๙"/>
          <w:b/>
          <w:bCs/>
          <w:sz w:val="32"/>
          <w:szCs w:val="32"/>
          <w:cs/>
        </w:rPr>
        <w:t>. การให้ความรู้เรื่อง การดำเนินงานเพื่อป้องกันผลประโยชน์ทับซ้อน</w:t>
      </w:r>
    </w:p>
    <w:p w:rsidR="009F543E" w:rsidRDefault="009F543E" w:rsidP="009F543E">
      <w:pPr>
        <w:ind w:left="720" w:firstLine="720"/>
        <w:rPr>
          <w:rFonts w:ascii="TH SarabunIT๙" w:hAnsi="TH SarabunIT๙" w:cs="TH SarabunIT๙"/>
          <w:sz w:val="32"/>
          <w:szCs w:val="32"/>
          <w:lang w:bidi="th"/>
        </w:rPr>
      </w:pPr>
      <w:r w:rsidRPr="00B76940">
        <w:rPr>
          <w:rFonts w:ascii="TH SarabunIT๙" w:hAnsi="TH SarabunIT๙" w:cs="TH SarabunIT๙"/>
          <w:b/>
          <w:bCs/>
          <w:sz w:val="32"/>
          <w:szCs w:val="32"/>
          <w:cs/>
          <w:lang w:bidi="th"/>
        </w:rPr>
        <w:t>ผลประโยชน์ทับซ้อน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 xml:space="preserve"> หรือความขัดแย้งกันระหว่างผลประโยชน์ทับซ้อนและผลประโยชน์ </w:t>
      </w:r>
    </w:p>
    <w:p w:rsidR="009F543E" w:rsidRDefault="009F543E" w:rsidP="009F543E">
      <w:pPr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 xml:space="preserve">ส่วนรวม หรือ 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Conflict of Interests 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>หมายถึง สถานการณ์หรือการกระทำที่บุคคลไม่ว่าจะเป็นนักการเมือง ข้าราชการ พนักงาน บริษัท หรือผู้บริการมีผลประโยชน์ส่วนตัวมากจนมีผลต่อการตัดสินใจ หรือการปฏิบัติหน้าที่ ในตำแหน่งหน้าที่ที่บุคคลนั้นรับผิดชอบอยู่ และส่งผลกระทบต่อประโยชน์ของส่วนรวม กล่าวคือ การที่ เจ้า</w:t>
      </w:r>
      <w:r w:rsidRPr="00B76940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>ที่ของรัฐตัดสินใจหรือปฏิบัติ</w:t>
      </w:r>
      <w:r w:rsidRPr="00B76940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>ที่ใน</w:t>
      </w:r>
      <w:r w:rsidRPr="00B76940">
        <w:rPr>
          <w:rFonts w:ascii="TH SarabunIT๙" w:hAnsi="TH SarabunIT๙" w:cs="TH SarabunIT๙"/>
          <w:sz w:val="32"/>
          <w:szCs w:val="32"/>
          <w:cs/>
        </w:rPr>
        <w:t>ตำ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>แหน่งของตนอันก่อให้เกิดประโยชน์ต่อตนเองหรือ พวกพ้อง มากกว่าประโยชน์ส่วนรวม ซึ่งการกระทำดังกล่าวจะเกิดขึ้นอย่างรู้ตัวหรือไม่รู้ตัว ทั้งเจตนาและ ไม่เจตนา ใน รูปแบบที่หลากหลาย จนกระทั่งกลายเป็นธรรมเนียมปฏิบัติที่ไม่เห็นว่าเป็นความผิด ตัวอย่างการ กระทำดังกล่าวมีให้พบเห็นได้มากในสังคม ส่งผลให้บุคคลนั้นขาดการตัดสินใจที่เที่ยงธรรม เนื่องจากการ ยึดผลประโยชน์ส่วนตนเป็นหลักได้ส่งผลเสียหายให้เกิดขึ้นกับประเทศชาติก่อให้เกิดการกระทำที่ผิดจริยธรรม และ จรรยาบรรณของเจ้า</w:t>
      </w:r>
      <w:r w:rsidRPr="00B76940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>ที่ของรัฐที่ต้องคำนึงถึงประโยชน์สาธารณะ แต่ทำ</w:t>
      </w:r>
      <w:r w:rsidRPr="00B76940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 xml:space="preserve">ที่กลับตัดสินใจหรือปฏิบัติ </w:t>
      </w:r>
      <w:r w:rsidRPr="00B76940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B76940">
        <w:rPr>
          <w:rFonts w:ascii="TH SarabunIT๙" w:hAnsi="TH SarabunIT๙" w:cs="TH SarabunIT๙"/>
          <w:sz w:val="32"/>
          <w:szCs w:val="32"/>
          <w:cs/>
          <w:lang w:bidi="th"/>
        </w:rPr>
        <w:t>ที่โดยคำนึงถึงประโยชน์ส่วนตนหรือพวกพ้องเป็นหลัก</w:t>
      </w:r>
    </w:p>
    <w:p w:rsidR="009F543E" w:rsidRPr="00B76940" w:rsidRDefault="009F543E" w:rsidP="009F543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F543E" w:rsidRPr="00B76940" w:rsidRDefault="009F543E" w:rsidP="009F54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76940">
        <w:rPr>
          <w:rFonts w:ascii="TH SarabunIT๙" w:hAnsi="TH SarabunIT๙" w:cs="TH SarabunIT๙"/>
          <w:b/>
          <w:bCs/>
          <w:sz w:val="32"/>
          <w:szCs w:val="32"/>
          <w:lang w:bidi="th"/>
        </w:rPr>
        <w:t xml:space="preserve">2. </w:t>
      </w:r>
      <w:r w:rsidRPr="00B76940">
        <w:rPr>
          <w:rFonts w:ascii="TH SarabunIT๙" w:hAnsi="TH SarabunIT๙" w:cs="TH SarabunIT๙"/>
          <w:b/>
          <w:bCs/>
          <w:sz w:val="32"/>
          <w:szCs w:val="32"/>
          <w:cs/>
        </w:rPr>
        <w:t>รูปแบบของผลประโยชน์ทับซ้อน แบ่งออกเป็น 7 รูปแบบ ได้แก่</w:t>
      </w:r>
    </w:p>
    <w:p w:rsidR="009F543E" w:rsidRPr="00B76940" w:rsidRDefault="009F543E" w:rsidP="009F543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F543E" w:rsidRPr="00B76940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  <w:cs/>
        </w:rPr>
        <w:t>1. การรับผลประโยชน์ต่างๆ (</w:t>
      </w:r>
      <w:r w:rsidRPr="00B76940">
        <w:rPr>
          <w:rFonts w:ascii="TH SarabunIT๙" w:hAnsi="TH SarabunIT๙" w:cs="TH SarabunIT๙"/>
          <w:sz w:val="32"/>
          <w:szCs w:val="32"/>
        </w:rPr>
        <w:t>Accepting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940">
        <w:rPr>
          <w:rFonts w:ascii="TH SarabunIT๙" w:hAnsi="TH SarabunIT๙" w:cs="TH SarabunIT๙"/>
          <w:sz w:val="32"/>
          <w:szCs w:val="32"/>
        </w:rPr>
        <w:t>benefits)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คือการรับสินบน หรือรับของขวัญหรือผลประโยชน์ในรูปแบบอื่นๆ ที่ไม่เหมาะสมและมีผลต่อการปฏิบัติงานของเจ้าหน้าที่ เช่น หน่วยงานราชการรับเงินบริจาคสร้างสำนักงานจากนักธุรกิจหรือบริษัทธุรกิจที่เป็นคู่สัญญากับหน่วยงาน การใช้งบประมาณ ของรัฐเพื่อจัดซื้อจัดจ้างแล้วเจ้าหน้าที่ได้รับของแถมหรือผลประโยชน์อื่นตอบแทน</w:t>
      </w:r>
      <w:r w:rsidRPr="00B76940">
        <w:rPr>
          <w:rFonts w:ascii="TH SarabunIT๙" w:hAnsi="TH SarabunIT๙" w:cs="TH SarabunIT๙"/>
          <w:sz w:val="32"/>
          <w:szCs w:val="32"/>
        </w:rPr>
        <w:t> </w:t>
      </w:r>
    </w:p>
    <w:p w:rsidR="009F543E" w:rsidRPr="00B76940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2.</w:t>
      </w:r>
      <w:r w:rsidRPr="00B76940">
        <w:rPr>
          <w:rFonts w:ascii="TH SarabunIT๙" w:hAnsi="TH SarabunIT๙" w:cs="TH SarabunIT๙"/>
          <w:sz w:val="32"/>
          <w:szCs w:val="32"/>
          <w:cs/>
        </w:rPr>
        <w:t> การทำธุรกิจกับตัวเอง (</w:t>
      </w:r>
      <w:r w:rsidRPr="00B76940">
        <w:rPr>
          <w:rFonts w:ascii="TH SarabunIT๙" w:hAnsi="TH SarabunIT๙" w:cs="TH SarabunIT๙"/>
          <w:sz w:val="32"/>
          <w:szCs w:val="32"/>
        </w:rPr>
        <w:t>Self-dealing)</w:t>
      </w:r>
      <w:r w:rsidRPr="00B76940">
        <w:rPr>
          <w:rFonts w:ascii="TH SarabunIT๙" w:hAnsi="TH SarabunIT๙" w:cs="TH SarabunIT๙"/>
          <w:sz w:val="32"/>
          <w:szCs w:val="32"/>
          <w:cs/>
        </w:rPr>
        <w:t> หรือเป็นคู่สัญญา (</w:t>
      </w:r>
      <w:r w:rsidRPr="00B76940">
        <w:rPr>
          <w:rFonts w:ascii="TH SarabunIT๙" w:hAnsi="TH SarabunIT๙" w:cs="TH SarabunIT๙"/>
          <w:sz w:val="32"/>
          <w:szCs w:val="32"/>
        </w:rPr>
        <w:t>Contracts)</w:t>
      </w:r>
      <w:r w:rsidRPr="00B76940">
        <w:rPr>
          <w:rFonts w:ascii="TH SarabunIT๙" w:hAnsi="TH SarabunIT๙" w:cs="TH SarabunIT๙"/>
          <w:sz w:val="32"/>
          <w:szCs w:val="32"/>
          <w:cs/>
        </w:rPr>
        <w:t> หมายถึง สถานการณ์ที่เจ้าหน้าที่ของรัฐมีส่วนได้เสียในสัญญาที่ทำกับหน่วยงานที่ตนสังกัด เช่น การใช้ตำแหน่งหน้าที่ที่ทำให้หน่วยงานทำ</w:t>
      </w:r>
      <w:r w:rsidRPr="00B76940">
        <w:rPr>
          <w:rFonts w:ascii="TH SarabunIT๙" w:hAnsi="TH SarabunIT๙" w:cs="TH SarabunIT๙"/>
          <w:sz w:val="32"/>
          <w:szCs w:val="32"/>
          <w:cs/>
        </w:rPr>
        <w:lastRenderedPageBreak/>
        <w:t>สัญญาซื้อสินค้าจากบริษัทของตนเองหรือจ้างบริษัทของตนเองเป็นที่ปรึกษา หรือซื้อที่ดิน ของตนเองในการจัดสร้างสำนักงาน</w:t>
      </w:r>
      <w:r w:rsidRPr="00B76940">
        <w:rPr>
          <w:rFonts w:ascii="TH SarabunIT๙" w:hAnsi="TH SarabunIT๙" w:cs="TH SarabunIT๙"/>
          <w:sz w:val="32"/>
          <w:szCs w:val="32"/>
        </w:rPr>
        <w:t> </w:t>
      </w:r>
    </w:p>
    <w:p w:rsidR="009F543E" w:rsidRPr="00B76940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3.</w:t>
      </w:r>
      <w:r w:rsidRPr="00B76940">
        <w:rPr>
          <w:rFonts w:ascii="TH SarabunIT๙" w:hAnsi="TH SarabunIT๙" w:cs="TH SarabunIT๙"/>
          <w:sz w:val="32"/>
          <w:szCs w:val="32"/>
          <w:cs/>
        </w:rPr>
        <w:t> การทำงานหลังจากออกจากตำแหน่งสาธารณะหรือหลังเกษียณ (</w:t>
      </w:r>
      <w:r w:rsidRPr="00B76940">
        <w:rPr>
          <w:rFonts w:ascii="TH SarabunIT๙" w:hAnsi="TH SarabunIT๙" w:cs="TH SarabunIT๙"/>
          <w:sz w:val="32"/>
          <w:szCs w:val="32"/>
        </w:rPr>
        <w:t>Post-employment)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หมายถึง การที่บุคลากรออกจากหน่วยงานของรัฐ และไปทำงานในบริษัทเอกชนที่ดำเนินธุรกิจประเภทเดียวกับ ที่ตนเองเคยมีอำนาจควบคุม กำกับ ดูแล</w:t>
      </w:r>
    </w:p>
    <w:p w:rsidR="009F543E" w:rsidRPr="00B76940" w:rsidRDefault="009F543E" w:rsidP="009F543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76940">
        <w:rPr>
          <w:rFonts w:ascii="TH SarabunIT๙" w:hAnsi="TH SarabunIT๙" w:cs="TH SarabunIT๙"/>
          <w:sz w:val="32"/>
          <w:szCs w:val="32"/>
          <w:cs/>
        </w:rPr>
        <w:t>4.</w:t>
      </w:r>
      <w:r w:rsidRPr="00B76940">
        <w:rPr>
          <w:rFonts w:ascii="TH SarabunIT๙" w:hAnsi="TH SarabunIT๙" w:cs="TH SarabunIT๙"/>
          <w:sz w:val="32"/>
          <w:szCs w:val="32"/>
        </w:rPr>
        <w:t> </w:t>
      </w:r>
      <w:r w:rsidRPr="00B76940">
        <w:rPr>
          <w:rFonts w:ascii="TH SarabunIT๙" w:hAnsi="TH SarabunIT๙" w:cs="TH SarabunIT๙"/>
          <w:sz w:val="32"/>
          <w:szCs w:val="32"/>
          <w:cs/>
        </w:rPr>
        <w:t>การทำงานพิเศษ (</w:t>
      </w:r>
      <w:r w:rsidRPr="00B76940">
        <w:rPr>
          <w:rFonts w:ascii="TH SarabunIT๙" w:hAnsi="TH SarabunIT๙" w:cs="TH SarabunIT๙"/>
          <w:sz w:val="32"/>
          <w:szCs w:val="32"/>
        </w:rPr>
        <w:t>Outside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employment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or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moonlighting)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 เช่น เจ้าหน้าที่ของรัฐตั้งบริษัทดำเนินธุรกิจที่เป็นการแข่งขันกับหน่วยงานหรือองค์กรสาธารณะที่ตนสังกัด หรือการรับจ้างเป็นที่ปรึกษาโครงการโดยอาศัยตำแหน่งในราชการสร้างความน่าเชื่อถือว่าโครงการของผู้ว่าจ้างจะไม่มีปัญหาติดขัด ในการพิจารณาจากหน่วยงานที่ตนสังกัดอยู่ </w:t>
      </w:r>
    </w:p>
    <w:p w:rsidR="009F543E" w:rsidRPr="00B76940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5.</w:t>
      </w:r>
      <w:r w:rsidRPr="00B76940">
        <w:rPr>
          <w:rFonts w:ascii="TH SarabunIT๙" w:hAnsi="TH SarabunIT๙" w:cs="TH SarabunIT๙"/>
          <w:sz w:val="32"/>
          <w:szCs w:val="32"/>
          <w:cs/>
        </w:rPr>
        <w:t> การรับรู้ข้อมูลภายใน (</w:t>
      </w:r>
      <w:r w:rsidRPr="00B76940">
        <w:rPr>
          <w:rFonts w:ascii="TH SarabunIT๙" w:hAnsi="TH SarabunIT๙" w:cs="TH SarabunIT๙"/>
          <w:sz w:val="32"/>
          <w:szCs w:val="32"/>
        </w:rPr>
        <w:t>Inside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information)</w:t>
      </w:r>
      <w:r w:rsidRPr="00B76940">
        <w:rPr>
          <w:rFonts w:ascii="TH SarabunIT๙" w:hAnsi="TH SarabunIT๙" w:cs="TH SarabunIT๙"/>
          <w:sz w:val="32"/>
          <w:szCs w:val="32"/>
          <w:cs/>
        </w:rPr>
        <w:t> หมายถึง สถานการณ์ที่ผู้ดำรงตำแหน่งสาธารณะ</w:t>
      </w:r>
      <w:r w:rsidRPr="00B76940">
        <w:rPr>
          <w:rFonts w:ascii="TH SarabunIT๙" w:hAnsi="TH SarabunIT๙" w:cs="TH SarabunIT๙"/>
          <w:sz w:val="32"/>
          <w:szCs w:val="32"/>
          <w:cs/>
        </w:rPr>
        <w:br/>
        <w:t>ใช้ประโยชน์จากการรู้ข้อมูลภายในเพื่อประโยชน์ของตนเอง เช่น ทราบว่าจะมีการตัดถนนไปตรงไหนก็รีบไปซื้อที่ดินโดยใส่ชื่อภรรยา หรือทราบว่าจะมีการซื้อที่ดินเพื่อทำโครงการของรัฐก็รีบไปซื้อที่ดินเพื่อเก็งกำไรและขายให้กับรัฐ ในราคาที่สูงขึ้น</w:t>
      </w:r>
    </w:p>
    <w:p w:rsidR="009F543E" w:rsidRPr="00B76940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  <w:cs/>
        </w:rPr>
        <w:t>6. การใช้ทรัพย์สินของหน่วยงานเพื่อประโยชน์ของธุรกิจส่วนตัว (</w:t>
      </w:r>
      <w:r w:rsidRPr="00B76940">
        <w:rPr>
          <w:rFonts w:ascii="TH SarabunIT๙" w:hAnsi="TH SarabunIT๙" w:cs="TH SarabunIT๙"/>
          <w:sz w:val="32"/>
          <w:szCs w:val="32"/>
        </w:rPr>
        <w:t>Using your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employer’s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property for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private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advantage)</w:t>
      </w:r>
      <w:r w:rsidRPr="00B76940">
        <w:rPr>
          <w:rFonts w:ascii="TH SarabunIT๙" w:hAnsi="TH SarabunIT๙" w:cs="TH SarabunIT๙"/>
          <w:sz w:val="32"/>
          <w:szCs w:val="32"/>
          <w:cs/>
        </w:rPr>
        <w:t> เช่น</w:t>
      </w:r>
      <w:r w:rsidRPr="00B76940">
        <w:rPr>
          <w:rFonts w:ascii="TH SarabunIT๙" w:hAnsi="TH SarabunIT๙" w:cs="TH SarabunIT๙"/>
          <w:sz w:val="32"/>
          <w:szCs w:val="32"/>
        </w:rPr>
        <w:t> </w:t>
      </w:r>
      <w:r w:rsidRPr="00B76940">
        <w:rPr>
          <w:rFonts w:ascii="TH SarabunIT๙" w:hAnsi="TH SarabunIT๙" w:cs="TH SarabunIT๙"/>
          <w:sz w:val="32"/>
          <w:szCs w:val="32"/>
          <w:cs/>
        </w:rPr>
        <w:t>การนำเครื่องใช้สำนักงานต่างๆกลับไปใช้ที่บ้าน การนำรถยนต์ในราชการ</w:t>
      </w:r>
      <w:r w:rsidRPr="00B76940">
        <w:rPr>
          <w:rFonts w:ascii="TH SarabunIT๙" w:hAnsi="TH SarabunIT๙" w:cs="TH SarabunIT๙"/>
          <w:sz w:val="32"/>
          <w:szCs w:val="32"/>
          <w:cs/>
        </w:rPr>
        <w:br/>
        <w:t>ไปใช้เพื่องานส่วนตัว</w:t>
      </w:r>
    </w:p>
    <w:p w:rsidR="009F543E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7.</w:t>
      </w:r>
      <w:r w:rsidRPr="00B76940">
        <w:rPr>
          <w:rFonts w:ascii="TH SarabunIT๙" w:hAnsi="TH SarabunIT๙" w:cs="TH SarabunIT๙"/>
          <w:sz w:val="32"/>
          <w:szCs w:val="32"/>
          <w:cs/>
        </w:rPr>
        <w:t> การนำโครงการสาธารณะลงในเขตเลือกตั้งเพื่อประโยชน์ในทางการเมือง (</w:t>
      </w:r>
      <w:r w:rsidRPr="00B76940">
        <w:rPr>
          <w:rFonts w:ascii="TH SarabunIT๙" w:hAnsi="TH SarabunIT๙" w:cs="TH SarabunIT๙"/>
          <w:sz w:val="32"/>
          <w:szCs w:val="32"/>
        </w:rPr>
        <w:t>Pork-belling)</w:t>
      </w:r>
      <w:r w:rsidRPr="00B76940">
        <w:rPr>
          <w:rFonts w:ascii="TH SarabunIT๙" w:hAnsi="TH SarabunIT๙" w:cs="TH SarabunIT๙"/>
          <w:sz w:val="32"/>
          <w:szCs w:val="32"/>
          <w:cs/>
        </w:rPr>
        <w:t> เช่น การที่รัฐมนตรีอนุมัติโครงการของกระทรวงไปลงในพื้นที่หรือบ้านเกิดของตนเอง หรือการใช้งบประมาณสาธารณะ เพื่อการหาเสียงเลือกตั้ง</w:t>
      </w:r>
      <w:r w:rsidRPr="00B76940">
        <w:rPr>
          <w:rFonts w:ascii="TH SarabunIT๙" w:hAnsi="TH SarabunIT๙" w:cs="TH SarabunIT๙"/>
          <w:sz w:val="32"/>
          <w:szCs w:val="32"/>
        </w:rPr>
        <w:t> </w:t>
      </w:r>
    </w:p>
    <w:p w:rsidR="009F543E" w:rsidRPr="00B76940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F543E" w:rsidRPr="00B76940" w:rsidRDefault="009F543E" w:rsidP="009F543E">
      <w:pPr>
        <w:ind w:right="-47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B76940">
        <w:rPr>
          <w:rFonts w:ascii="TH SarabunIT๙" w:hAnsi="TH SarabunIT๙" w:cs="TH SarabunIT๙"/>
          <w:b/>
          <w:bCs/>
          <w:sz w:val="32"/>
          <w:szCs w:val="32"/>
          <w:cs/>
        </w:rPr>
        <w:t>. แนวทางการป้องกันและแก้ไขปัญหาผลประโยชน์ทับซ้อน</w:t>
      </w:r>
    </w:p>
    <w:p w:rsidR="009F543E" w:rsidRPr="00B76940" w:rsidRDefault="009F543E" w:rsidP="009F543E">
      <w:pPr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    </w:t>
      </w:r>
      <w:r w:rsidRPr="00B76940">
        <w:rPr>
          <w:rFonts w:ascii="TH SarabunIT๙" w:hAnsi="TH SarabunIT๙" w:cs="TH SarabunIT๙"/>
          <w:sz w:val="32"/>
          <w:szCs w:val="32"/>
        </w:rPr>
        <w:tab/>
        <w:t>(1)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การกำหนดคุณสมบัติที่พึงประสงค์หรือคุณสมบัติต้องห้าม (</w:t>
      </w:r>
      <w:r w:rsidRPr="00B76940">
        <w:rPr>
          <w:rFonts w:ascii="TH SarabunIT๙" w:hAnsi="TH SarabunIT๙" w:cs="TH SarabunIT๙"/>
          <w:sz w:val="32"/>
          <w:szCs w:val="32"/>
        </w:rPr>
        <w:t>Qualification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940">
        <w:rPr>
          <w:rFonts w:ascii="TH SarabunIT๙" w:hAnsi="TH SarabunIT๙" w:cs="TH SarabunIT๙"/>
          <w:sz w:val="32"/>
          <w:szCs w:val="32"/>
        </w:rPr>
        <w:t>and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940">
        <w:rPr>
          <w:rFonts w:ascii="TH SarabunIT๙" w:hAnsi="TH SarabunIT๙" w:cs="TH SarabunIT๙"/>
          <w:sz w:val="32"/>
          <w:szCs w:val="32"/>
        </w:rPr>
        <w:t>disqualification from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940">
        <w:rPr>
          <w:rFonts w:ascii="TH SarabunIT๙" w:hAnsi="TH SarabunIT๙" w:cs="TH SarabunIT๙"/>
          <w:sz w:val="32"/>
          <w:szCs w:val="32"/>
        </w:rPr>
        <w:t xml:space="preserve">office) </w:t>
      </w:r>
      <w:r w:rsidRPr="00B76940">
        <w:rPr>
          <w:rFonts w:ascii="TH SarabunIT๙" w:hAnsi="TH SarabunIT๙" w:cs="TH SarabunIT๙"/>
          <w:sz w:val="32"/>
          <w:szCs w:val="32"/>
          <w:cs/>
        </w:rPr>
        <w:t>เป็นเครื่องมือที่ใช้ในการป้องกันเบื้องต้นมิให้มีโอกาสเกิดปัญหาความขัดแย้งของผลประโยชน์ส่วนตัวกับผลประโยชน์ส่วนรวมในกรณีของข้าราชการการเมือง คุณสมบัติต้องห้ามที่นานาประเทศ มักกำหนด ได้แก่     การห้าม ส.ส. หรือรัฐมนตรีต้องไม่ดำรงตำแหน่ง ข้าราชการประจำ และต้องไม่เป็นผู้มีส่วนได้ส่วนเสียในสัมปทานหรือสัญญาต่างๆกับรัฐ เป็นต้น</w:t>
      </w:r>
      <w:r w:rsidRPr="00B76940">
        <w:rPr>
          <w:rFonts w:ascii="TH SarabunIT๙" w:hAnsi="TH SarabunIT๙" w:cs="TH SarabunIT๙"/>
          <w:sz w:val="32"/>
          <w:szCs w:val="32"/>
        </w:rPr>
        <w:t> </w:t>
      </w:r>
    </w:p>
    <w:p w:rsidR="009F543E" w:rsidRPr="00B76940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(2)</w:t>
      </w:r>
      <w:r w:rsidRPr="00B76940">
        <w:rPr>
          <w:rFonts w:ascii="TH SarabunIT๙" w:hAnsi="TH SarabunIT๙" w:cs="TH SarabunIT๙"/>
          <w:sz w:val="32"/>
          <w:szCs w:val="32"/>
          <w:cs/>
        </w:rPr>
        <w:t> การเปิดเผยข้อมูลเกี่ยวกับทรัพย์สิน หนี้สิน และธุรกิจของครอบครัวให้สาธารณะทราบ (</w:t>
      </w:r>
      <w:r w:rsidRPr="00B76940">
        <w:rPr>
          <w:rFonts w:ascii="TH SarabunIT๙" w:hAnsi="TH SarabunIT๙" w:cs="TH SarabunIT๙"/>
          <w:sz w:val="32"/>
          <w:szCs w:val="32"/>
        </w:rPr>
        <w:t>Disclosure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of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personal</w:t>
      </w:r>
      <w:r w:rsidRPr="00B76940">
        <w:rPr>
          <w:rFonts w:ascii="TH SarabunIT๙" w:hAnsi="TH SarabunIT๙" w:cs="TH SarabunIT๙"/>
          <w:sz w:val="32"/>
          <w:szCs w:val="32"/>
          <w:cs/>
        </w:rPr>
        <w:t> </w:t>
      </w:r>
      <w:r w:rsidRPr="00B76940">
        <w:rPr>
          <w:rFonts w:ascii="TH SarabunIT๙" w:hAnsi="TH SarabunIT๙" w:cs="TH SarabunIT๙"/>
          <w:sz w:val="32"/>
          <w:szCs w:val="32"/>
        </w:rPr>
        <w:t>interests)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เช่น การแจ้งถึงจำนวนหุ้นส่วนหรือธุรกิจส่วนตัวว่ามีอะไรบ้าง แบ่งได้เป็น </w:t>
      </w:r>
      <w:r w:rsidRPr="00B76940">
        <w:rPr>
          <w:rFonts w:ascii="TH SarabunIT๙" w:hAnsi="TH SarabunIT๙" w:cs="TH SarabunIT๙"/>
          <w:sz w:val="32"/>
          <w:szCs w:val="32"/>
        </w:rPr>
        <w:t>2</w:t>
      </w:r>
      <w:r w:rsidRPr="00B76940">
        <w:rPr>
          <w:rFonts w:ascii="TH SarabunIT๙" w:hAnsi="TH SarabunIT๙" w:cs="TH SarabunIT๙"/>
          <w:sz w:val="32"/>
          <w:szCs w:val="32"/>
          <w:cs/>
        </w:rPr>
        <w:t> ประเภทคือ ประเภทแรกคือ การแจ้งทรัพย์สินหรือความต้องการส่วนบุคคลเมื่อมีข้อขัดแย้งเกิดขึ้น และประเภทที่สอง คือ การแจ้งทรัพย์สินของเจ้าหน้าที่ก่อนจะมาดำรงตำแหน่ง ถึงแม้วิธีการนี้จะไม่ใช่เครื่องมือที่แก้ปัญหาความขัดแย้ง ของผลประโยชน์ส่วนตัวกับผลประโยชน์ส่วนรวมได้โดยตรง แต่อย่างน้อยการเปิดเผยข้อมูลส่วนตัวก็ช่วยให้สาธารณชนสามารถวิเคราะห์หรือมองเห็นช่องทางที่อาจจะก่อให้เกิดปัญหาได้ง่ายขึ้น</w:t>
      </w:r>
    </w:p>
    <w:p w:rsidR="009F543E" w:rsidRPr="00B76940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 xml:space="preserve">(3) </w:t>
      </w:r>
      <w:r w:rsidRPr="00B76940">
        <w:rPr>
          <w:rFonts w:ascii="TH SarabunIT๙" w:hAnsi="TH SarabunIT๙" w:cs="TH SarabunIT๙"/>
          <w:sz w:val="32"/>
          <w:szCs w:val="32"/>
          <w:cs/>
        </w:rPr>
        <w:t>การกำหนดข้อพึงปฏิบัติทางจริยธรรม (</w:t>
      </w:r>
      <w:r w:rsidRPr="00B76940">
        <w:rPr>
          <w:rFonts w:ascii="TH SarabunIT๙" w:hAnsi="TH SarabunIT๙" w:cs="TH SarabunIT๙"/>
          <w:sz w:val="32"/>
          <w:szCs w:val="32"/>
        </w:rPr>
        <w:t xml:space="preserve">Code of conduct) </w:t>
      </w:r>
      <w:r w:rsidRPr="00B76940">
        <w:rPr>
          <w:rFonts w:ascii="TH SarabunIT๙" w:hAnsi="TH SarabunIT๙" w:cs="TH SarabunIT๙"/>
          <w:sz w:val="32"/>
          <w:szCs w:val="32"/>
          <w:cs/>
        </w:rPr>
        <w:t>เป็นการสร้างกรอบเพื่อบอกถึงสิ่งที่ควรและไม่ควรยึดถือเป็นหลักในการทำงาน ถ้าไม่ปฏิบัติตามไม่ถือว่าผิดทางกฎหมายแต่สามารถบ่อนทำลายความเชื่อมั่นที่สังคมจะมีต่อเจ้าหน้าที่ของรัฐผู้นั้น และสามารถเป็นบ่อเกิดแห่งความเสื่อมศรัทธาที่ประชาชนจะมีต่อระบบราชการ</w:t>
      </w:r>
    </w:p>
    <w:p w:rsidR="009F543E" w:rsidRPr="00B76940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(4)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ข้อกำหนดเกี่ยวกับการทำงานหลังพ้นตำแหน่งในหน้าที่ทางราชการ (</w:t>
      </w:r>
      <w:r w:rsidRPr="00B76940">
        <w:rPr>
          <w:rFonts w:ascii="TH SarabunIT๙" w:hAnsi="TH SarabunIT๙" w:cs="TH SarabunIT๙"/>
          <w:sz w:val="32"/>
          <w:szCs w:val="32"/>
        </w:rPr>
        <w:t>Post-office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940">
        <w:rPr>
          <w:rFonts w:ascii="TH SarabunIT๙" w:hAnsi="TH SarabunIT๙" w:cs="TH SarabunIT๙"/>
          <w:sz w:val="32"/>
          <w:szCs w:val="32"/>
        </w:rPr>
        <w:t xml:space="preserve">employment restriction) </w:t>
      </w:r>
      <w:r w:rsidRPr="00B76940">
        <w:rPr>
          <w:rFonts w:ascii="TH SarabunIT๙" w:hAnsi="TH SarabunIT๙" w:cs="TH SarabunIT๙"/>
          <w:sz w:val="32"/>
          <w:szCs w:val="32"/>
          <w:cs/>
        </w:rPr>
        <w:t>เป็นข้อกำหนดที่มีวัตถุประสงค์เพื่อป้องกันมิให้ผู้ที่ดำรงตำแหน่งในหน่วยงานของรัฐนำข้อมูลลับ (</w:t>
      </w:r>
      <w:r w:rsidRPr="00B76940">
        <w:rPr>
          <w:rFonts w:ascii="TH SarabunIT๙" w:hAnsi="TH SarabunIT๙" w:cs="TH SarabunIT๙"/>
          <w:sz w:val="32"/>
          <w:szCs w:val="32"/>
        </w:rPr>
        <w:t>Confidential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940">
        <w:rPr>
          <w:rFonts w:ascii="TH SarabunIT๙" w:hAnsi="TH SarabunIT๙" w:cs="TH SarabunIT๙"/>
          <w:sz w:val="32"/>
          <w:szCs w:val="32"/>
        </w:rPr>
        <w:t>information)</w:t>
      </w:r>
      <w:r w:rsidRPr="00B76940">
        <w:rPr>
          <w:rFonts w:ascii="TH SarabunIT๙" w:hAnsi="TH SarabunIT๙" w:cs="TH SarabunIT๙"/>
          <w:sz w:val="32"/>
          <w:szCs w:val="32"/>
          <w:cs/>
        </w:rPr>
        <w:t> ภายในหน่วยงานที่เขาทราบไปใช้ประโยชน์หลังจากการออกจากตำแหน่งดังกล่าว</w:t>
      </w:r>
      <w:r w:rsidRPr="00B7694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แล้ว รวมถึงป้องกันการใช้สิทธิในการติดต่อหน่วยงานราชการในฐานะที่เคยดำรงตำแหน่งสำคัญ ในหน่วยงานราชการมาแล้ว </w:t>
      </w:r>
    </w:p>
    <w:p w:rsidR="009F543E" w:rsidRDefault="009F543E" w:rsidP="009F543E">
      <w:pPr>
        <w:ind w:right="-471"/>
        <w:rPr>
          <w:rFonts w:ascii="TH SarabunPSK" w:hAnsi="TH SarabunPSK" w:cs="TH SarabunPSK"/>
          <w:b/>
          <w:bCs/>
          <w:sz w:val="32"/>
          <w:szCs w:val="32"/>
        </w:rPr>
      </w:pPr>
    </w:p>
    <w:p w:rsidR="009F543E" w:rsidRPr="00B76940" w:rsidRDefault="009F543E" w:rsidP="009F543E">
      <w:pPr>
        <w:ind w:right="-471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76940">
        <w:rPr>
          <w:rFonts w:ascii="TH SarabunIT๙" w:hAnsi="TH SarabunIT๙" w:cs="TH SarabunIT๙"/>
          <w:b/>
          <w:bCs/>
          <w:sz w:val="32"/>
          <w:szCs w:val="32"/>
          <w:cs/>
        </w:rPr>
        <w:t>4. ตัวอย่างพฤติกรรมผลประโยชน์ทับซ้อนที่พบเห็นบ่อย</w:t>
      </w:r>
      <w:r w:rsidRPr="00B769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F543E" w:rsidRPr="00B76940" w:rsidRDefault="009F543E" w:rsidP="009F543E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1.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การนำทรัพย์สินของหน่วยงานมาใช้ประโยชน์ส่วนตัว เช่น ใช้โทรศัพท์ของหน่วยงานติดต่อธุระส่วนตัว        นำรถราชการไปใช้ในธุระส่วนตัว เป็นต้น</w:t>
      </w:r>
    </w:p>
    <w:p w:rsidR="009F543E" w:rsidRPr="00B76940" w:rsidRDefault="009F543E" w:rsidP="009F543E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6940">
        <w:rPr>
          <w:rFonts w:ascii="TH SarabunIT๙" w:hAnsi="TH SarabunIT๙" w:cs="TH SarabunIT๙"/>
          <w:sz w:val="32"/>
          <w:szCs w:val="32"/>
        </w:rPr>
        <w:t>2.</w:t>
      </w:r>
      <w:r w:rsidRPr="00B76940">
        <w:rPr>
          <w:rFonts w:ascii="TH SarabunIT๙" w:hAnsi="TH SarabunIT๙" w:cs="TH SarabunIT๙"/>
          <w:sz w:val="32"/>
          <w:szCs w:val="32"/>
        </w:rPr>
        <w:tab/>
      </w:r>
      <w:r w:rsidRPr="00B76940">
        <w:rPr>
          <w:rFonts w:ascii="TH SarabunIT๙" w:hAnsi="TH SarabunIT๙" w:cs="TH SarabunIT๙"/>
          <w:sz w:val="32"/>
          <w:szCs w:val="32"/>
          <w:cs/>
        </w:rPr>
        <w:t>การใช้อำนาจหน้าที่ช่วยญาติหรือบุคคลอื่นให้เข้าทำงาน</w:t>
      </w:r>
    </w:p>
    <w:p w:rsidR="009F543E" w:rsidRPr="00B76940" w:rsidRDefault="009F543E" w:rsidP="009F543E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6940">
        <w:rPr>
          <w:rFonts w:ascii="TH SarabunIT๙" w:hAnsi="TH SarabunIT๙" w:cs="TH SarabunIT๙"/>
          <w:sz w:val="32"/>
          <w:szCs w:val="32"/>
        </w:rPr>
        <w:t>3.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การใช้ข้อมูลของหน่วยงานเพื่อแสวงหาประโยชน์แก่ตนเองหรือพวกพ้อง เจ้าหน้าที่ของรัฐทราบมาตรฐาน (</w:t>
      </w:r>
      <w:r w:rsidRPr="00B76940">
        <w:rPr>
          <w:rFonts w:ascii="TH SarabunIT๙" w:hAnsi="TH SarabunIT๙" w:cs="TH SarabunIT๙"/>
          <w:sz w:val="32"/>
          <w:szCs w:val="32"/>
        </w:rPr>
        <w:t>spec</w:t>
      </w:r>
      <w:r w:rsidRPr="00B76940">
        <w:rPr>
          <w:rFonts w:ascii="TH SarabunIT๙" w:hAnsi="TH SarabunIT๙" w:cs="TH SarabunIT๙"/>
          <w:sz w:val="32"/>
          <w:szCs w:val="32"/>
          <w:cs/>
        </w:rPr>
        <w:t>) วัสดุอุปกรณ์ที่จะใช้ในการประมูลแล้วให้ข้อมูลกับบริษัทเอกชนเพื่อให้ได้เปรียบในการประมูล</w:t>
      </w:r>
    </w:p>
    <w:p w:rsidR="009F543E" w:rsidRPr="00B76940" w:rsidRDefault="009F543E" w:rsidP="009F543E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4.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การรับงานนอกแล้วก่อให้เกิดความเสียหายแก่หน่วยงานของตน เจ้าหน้าที่ของรัฐอาศัยตำแหน่งหน้าที่       ทางราชการรับจ้างเป็นที่ปรึกษาโครงการให้บริษัทเอกชน เจ้าหน้าที่รัฐนำเวลาราชการไปทำงานส่วนตัว</w:t>
      </w:r>
    </w:p>
    <w:p w:rsidR="009F543E" w:rsidRPr="00B76940" w:rsidRDefault="009F543E" w:rsidP="009F543E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6940">
        <w:rPr>
          <w:rFonts w:ascii="TH SarabunIT๙" w:hAnsi="TH SarabunIT๙" w:cs="TH SarabunIT๙"/>
          <w:sz w:val="32"/>
          <w:szCs w:val="32"/>
        </w:rPr>
        <w:t>5.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การนำบุคคลากรของหน่วยงานมาใช้เพื่อประโยชน์ส่วนตน</w:t>
      </w:r>
    </w:p>
    <w:p w:rsidR="009F543E" w:rsidRPr="00B76940" w:rsidRDefault="009F543E" w:rsidP="009F543E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6.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การรับสินบนหรือรับของขวัญในรูปของเงินหรือผลประโยชน์อื่นใด ส่งผลให้มีการตัดสินใจที่เอื้อประโยชน์     แก่ผู้ให้สินบนหรือบุคคลอื่น</w:t>
      </w:r>
    </w:p>
    <w:p w:rsidR="009F543E" w:rsidRPr="00B76940" w:rsidRDefault="009F543E" w:rsidP="009F543E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</w:rPr>
        <w:t>7.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การเข้าทำงานหลังออกจากงานเดิมโดยใช้ความรู้ ประสบการณ์ หรืออิทธิพลจากที่เคยดำรงตำแหน่งมารับงาน หรือเอาประโยชน์ให้กับตนเองหรือพวกพ้อง เช่น เคยทำงานเป็นผู้บริหารหน่วยงานกำกับดูแลกิจการโทรคมนาคม แล้วไปทำงานในบริษัทผู้ให้บริการโทรศัพท์</w:t>
      </w:r>
    </w:p>
    <w:p w:rsidR="009F543E" w:rsidRPr="00B76940" w:rsidRDefault="009F543E" w:rsidP="009F543E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  <w:cs/>
        </w:rPr>
        <w:t>8.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การลัดคิวให้กับผู้ใช้บริการที่คุ้นเคย</w:t>
      </w:r>
      <w:r w:rsidRPr="00B7694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543E" w:rsidRPr="00B76940" w:rsidRDefault="009F543E" w:rsidP="009F543E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 w:rsidRPr="00B76940">
        <w:rPr>
          <w:rFonts w:ascii="TH SarabunIT๙" w:hAnsi="TH SarabunIT๙" w:cs="TH SarabunIT๙"/>
          <w:sz w:val="32"/>
          <w:szCs w:val="32"/>
          <w:cs/>
        </w:rPr>
        <w:t>9.</w:t>
      </w:r>
      <w:r w:rsidRPr="00B76940">
        <w:rPr>
          <w:rFonts w:ascii="TH SarabunIT๙" w:hAnsi="TH SarabunIT๙" w:cs="TH SarabunIT๙"/>
          <w:sz w:val="32"/>
          <w:szCs w:val="32"/>
          <w:cs/>
        </w:rPr>
        <w:tab/>
        <w:t>การส่งเสริมหรือสนับสนุนให้ผู้ร่วมงานแสวงหาประโยชน์ส่วนตน</w:t>
      </w:r>
    </w:p>
    <w:p w:rsidR="009F543E" w:rsidRPr="00B76940" w:rsidRDefault="009F543E" w:rsidP="009F543E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10.</w:t>
      </w:r>
      <w:r w:rsidRPr="00B76940">
        <w:rPr>
          <w:rFonts w:ascii="TH SarabunIT๙" w:hAnsi="TH SarabunIT๙" w:cs="TH SarabunIT๙"/>
          <w:sz w:val="32"/>
          <w:szCs w:val="32"/>
          <w:cs/>
        </w:rPr>
        <w:t>การให้ของขวัญหรือของกำนัลเพื่อหวังความก้าวหน้า หรือหวังผลประโยชน์ที่มิชอบ</w:t>
      </w:r>
    </w:p>
    <w:p w:rsidR="009F543E" w:rsidRPr="00B76940" w:rsidRDefault="009F543E" w:rsidP="009F543E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11.</w:t>
      </w:r>
      <w:r w:rsidRPr="00B76940">
        <w:rPr>
          <w:rFonts w:ascii="TH SarabunIT๙" w:hAnsi="TH SarabunIT๙" w:cs="TH SarabunIT๙"/>
          <w:sz w:val="32"/>
          <w:szCs w:val="32"/>
          <w:cs/>
        </w:rPr>
        <w:t>การซื้อขายตำแหน่ง การจ่ายผลประโยชน์ทั้งที่เป็นตัวเงินและประโยชน์รูปแบบอื่นเพื่อให้ได้มาซึ่งการเลื่อนระดับ ตำแหน่ง หรือความดีความชอบพิเศษ</w:t>
      </w:r>
    </w:p>
    <w:p w:rsidR="009F543E" w:rsidRPr="00B76940" w:rsidRDefault="009F543E" w:rsidP="009F543E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12.</w:t>
      </w:r>
      <w:r w:rsidRPr="00B76940">
        <w:rPr>
          <w:rFonts w:ascii="TH SarabunIT๙" w:hAnsi="TH SarabunIT๙" w:cs="TH SarabunIT๙"/>
          <w:sz w:val="32"/>
          <w:szCs w:val="32"/>
          <w:cs/>
        </w:rPr>
        <w:t>การเพิกเฉยต่อการรักษาผลประโยชน์ส่วนรวม</w:t>
      </w:r>
    </w:p>
    <w:p w:rsidR="009F543E" w:rsidRPr="00B76940" w:rsidRDefault="009F543E" w:rsidP="009F543E">
      <w:pPr>
        <w:tabs>
          <w:tab w:val="left" w:pos="142"/>
        </w:tabs>
        <w:ind w:left="426" w:right="-471" w:hanging="42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76940">
        <w:rPr>
          <w:rFonts w:ascii="TH SarabunIT๙" w:hAnsi="TH SarabunIT๙" w:cs="TH SarabunIT๙"/>
          <w:sz w:val="32"/>
          <w:szCs w:val="32"/>
          <w:cs/>
        </w:rPr>
        <w:t>13.</w:t>
      </w:r>
      <w:r w:rsidRPr="00B76940">
        <w:rPr>
          <w:rFonts w:ascii="TH SarabunIT๙" w:hAnsi="TH SarabunIT๙" w:cs="TH SarabunIT๙"/>
          <w:spacing w:val="-6"/>
          <w:sz w:val="32"/>
          <w:szCs w:val="32"/>
          <w:cs/>
        </w:rPr>
        <w:t>การเรียกร้องผลตอบแทนจากการใช้อิทธิพลในตำแหน่งหน้าที่เพื่อส่งผลที่เป็นคุณแก่ฝ่ายใดฝ่ายหนึ่ง</w:t>
      </w:r>
      <w:r w:rsidRPr="00B76940">
        <w:rPr>
          <w:rFonts w:ascii="TH SarabunIT๙" w:hAnsi="TH SarabunIT๙" w:cs="TH SarabunIT๙"/>
          <w:spacing w:val="-6"/>
          <w:sz w:val="32"/>
          <w:szCs w:val="32"/>
          <w:cs/>
        </w:rPr>
        <w:br/>
        <w:t>โดยไม่เป็นธรรม</w:t>
      </w:r>
    </w:p>
    <w:p w:rsidR="009F543E" w:rsidRPr="00B76940" w:rsidRDefault="009F543E" w:rsidP="009F543E">
      <w:pPr>
        <w:tabs>
          <w:tab w:val="left" w:pos="142"/>
        </w:tabs>
        <w:ind w:left="426" w:right="-471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14.</w:t>
      </w:r>
      <w:r w:rsidRPr="00B76940">
        <w:rPr>
          <w:rFonts w:ascii="TH SarabunIT๙" w:hAnsi="TH SarabunIT๙" w:cs="TH SarabunIT๙"/>
          <w:sz w:val="32"/>
          <w:szCs w:val="32"/>
          <w:cs/>
        </w:rPr>
        <w:t>การที่มีหน้าที่ดูแลหรือจัดการกิจการหรือโครงการใด แล้วเข้ามีส่วนได้เสียเพื่อประโยชน์ของตนเอง หรือผู้อื่น</w:t>
      </w:r>
    </w:p>
    <w:p w:rsidR="009F543E" w:rsidRPr="00B76940" w:rsidRDefault="009F543E" w:rsidP="009F543E">
      <w:pPr>
        <w:ind w:left="426" w:right="-47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15.</w:t>
      </w:r>
      <w:r w:rsidRPr="00B76940">
        <w:rPr>
          <w:rFonts w:ascii="TH SarabunIT๙" w:hAnsi="TH SarabunIT๙" w:cs="TH SarabunIT๙"/>
          <w:sz w:val="32"/>
          <w:szCs w:val="32"/>
          <w:cs/>
        </w:rPr>
        <w:t xml:space="preserve">การใช้ตำแหน่งหน้าที่หาประโยชน์ให้กับตนเอง ครอบครัว หรือพวกพ้อง เช่น เจ้าหน้าที่ของรัฐ ใช้อำนาจหน้าที่ทำให้บริษัทของตนหรือครอบครัวได้งานรับเหมาของรัฐ เจ้าหน้าที่ฝ่ายจัดซื้อจัดจ้างทำสัญญาซื้ออุปกรณ์สำนักงานจากบริษัทของครอบครัวตนเอง </w:t>
      </w:r>
    </w:p>
    <w:p w:rsidR="009F543E" w:rsidRDefault="009F543E" w:rsidP="009F543E">
      <w:pPr>
        <w:tabs>
          <w:tab w:val="left" w:pos="709"/>
          <w:tab w:val="left" w:pos="90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F543E" w:rsidRPr="00B76940" w:rsidRDefault="009F543E" w:rsidP="009F543E">
      <w:pPr>
        <w:tabs>
          <w:tab w:val="left" w:pos="709"/>
          <w:tab w:val="left" w:pos="907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เอกสารรายละเอียดตาม คู่มือแนวทางการปฏิบัติ</w:t>
      </w:r>
      <w:r w:rsidRPr="00683746">
        <w:rPr>
          <w:rFonts w:ascii="TH SarabunIT๙" w:hAnsi="TH SarabunIT๙" w:cs="TH SarabunIT๙" w:hint="cs"/>
          <w:sz w:val="32"/>
          <w:szCs w:val="32"/>
          <w:cs/>
        </w:rPr>
        <w:t xml:space="preserve">เพื่อป้องกันผลประโยชน์ทับซ้อน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2563</w:t>
      </w:r>
    </w:p>
    <w:p w:rsidR="009F543E" w:rsidRDefault="009F543E" w:rsidP="009F543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F543E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F2A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 :</w:t>
      </w:r>
      <w:r w:rsidRPr="003F2A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F2A4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F2A44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F2A44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9F543E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F543E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F543E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F543E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F543E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F543E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F543E" w:rsidRDefault="009F543E" w:rsidP="009F54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F543E" w:rsidRPr="003F2A44" w:rsidRDefault="009F543E" w:rsidP="009F543E">
      <w:pPr>
        <w:rPr>
          <w:rFonts w:ascii="TH SarabunIT๙" w:hAnsi="TH SarabunIT๙" w:cs="TH SarabunIT๙"/>
          <w:sz w:val="32"/>
          <w:szCs w:val="32"/>
          <w:cs/>
        </w:rPr>
      </w:pPr>
      <w:r w:rsidRPr="003F2A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๗</w:t>
      </w:r>
      <w:r w:rsidRPr="003F2A4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3F2A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เรื่องอื่นๆ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976D1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</w:t>
      </w:r>
      <w:r w:rsidRPr="00976D12">
        <w:rPr>
          <w:rFonts w:ascii="TH SarabunIT๙" w:hAnsi="TH SarabunIT๙" w:cs="TH SarabunIT๙"/>
          <w:b/>
          <w:bCs/>
          <w:sz w:val="36"/>
          <w:szCs w:val="36"/>
        </w:rPr>
        <w:t>STRONG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</w:t>
      </w:r>
      <w:r w:rsidRPr="00976D12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976D12">
        <w:rPr>
          <w:rFonts w:ascii="TH SarabunIT๙" w:hAnsi="TH SarabunIT๙" w:cs="TH SarabunIT๙"/>
          <w:b/>
          <w:bCs/>
          <w:sz w:val="36"/>
          <w:szCs w:val="36"/>
          <w:cs/>
        </w:rPr>
        <w:t>จิตพอเพียงต้านทุจริต</w:t>
      </w:r>
    </w:p>
    <w:p w:rsidR="009F543E" w:rsidRPr="00B76940" w:rsidRDefault="009F543E" w:rsidP="009F543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F543E" w:rsidRDefault="009F543E" w:rsidP="009F543E">
      <w:pPr>
        <w:rPr>
          <w:rFonts w:ascii="TH SarabunIT๙" w:hAnsi="TH SarabunIT๙" w:cs="TH SarabunIT๙"/>
          <w:sz w:val="32"/>
          <w:szCs w:val="32"/>
        </w:rPr>
      </w:pPr>
      <w:r w:rsidRPr="00EE03FA">
        <w:rPr>
          <w:noProof/>
        </w:rPr>
        <w:drawing>
          <wp:inline distT="0" distB="0" distL="0" distR="0" wp14:anchorId="394B1916" wp14:editId="110E2ABA">
            <wp:extent cx="5916295" cy="4291965"/>
            <wp:effectExtent l="0" t="0" r="825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295" cy="42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43E" w:rsidRDefault="009F543E" w:rsidP="009F543E">
      <w:pPr>
        <w:rPr>
          <w:rFonts w:ascii="TH SarabunIT๙" w:hAnsi="TH SarabunIT๙" w:cs="TH SarabunIT๙"/>
          <w:sz w:val="32"/>
          <w:szCs w:val="32"/>
        </w:rPr>
      </w:pPr>
    </w:p>
    <w:p w:rsidR="009F543E" w:rsidRDefault="009F543E" w:rsidP="009F543E">
      <w:pPr>
        <w:rPr>
          <w:rFonts w:ascii="TH SarabunIT๙" w:hAnsi="TH SarabunIT๙" w:cs="TH SarabunIT๙"/>
          <w:sz w:val="32"/>
          <w:szCs w:val="32"/>
        </w:rPr>
      </w:pPr>
    </w:p>
    <w:p w:rsidR="009F543E" w:rsidRDefault="009F543E" w:rsidP="009F543E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7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คำอธิบายความหมายของ </w:t>
      </w:r>
      <w:r w:rsidRPr="0039571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1686A">
        <w:rPr>
          <w:rFonts w:ascii="TH SarabunIT๙" w:hAnsi="TH SarabunIT๙" w:cs="TH SarabunIT๙"/>
          <w:b/>
          <w:bCs/>
          <w:sz w:val="32"/>
          <w:szCs w:val="32"/>
        </w:rPr>
        <w:t>STRONG</w:t>
      </w:r>
      <w:r w:rsidRPr="00C168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686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C1686A">
        <w:rPr>
          <w:rFonts w:ascii="TH SarabunIT๙" w:hAnsi="TH SarabunIT๙" w:cs="TH SarabunIT๙" w:hint="cs"/>
          <w:b/>
          <w:bCs/>
          <w:sz w:val="32"/>
          <w:szCs w:val="32"/>
          <w:cs/>
        </w:rPr>
        <w:t>จิตพอเพียงต้านทุจริต</w:t>
      </w:r>
      <w:r w:rsidRPr="00C1686A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9F543E" w:rsidRDefault="009F543E" w:rsidP="009F543E">
      <w:pPr>
        <w:tabs>
          <w:tab w:val="left" w:pos="1418"/>
        </w:tabs>
        <w:spacing w:before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E92A61">
        <w:rPr>
          <w:rFonts w:ascii="TH SarabunIT๙" w:hAnsi="TH SarabunIT๙" w:cs="TH SarabunIT๙"/>
          <w:sz w:val="32"/>
          <w:szCs w:val="32"/>
          <w:cs/>
        </w:rPr>
        <w:tab/>
      </w:r>
      <w:r w:rsidRPr="00E1697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1697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 xml:space="preserve">S 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>sufficient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ผู้นำ ผู้บริหาร บุคคลทุกระดับ องค์กรและชุมชน        น้อมนำปรัชญาของเศรษฐกิจพอเพียง มาปรับประยุกต์เป็นหลักความพอเพียงในการทำงาน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การดำรงชีวิต        การพัฒนาตนเองและส่วนรวม รวมถึงการป้องกันการทุจริตอย่างยั่งยืน ความพอเพียงต่อสิ่งใดสิ่งหนึ่ง            ของมนุษย์แม้ว่าจะแตกต่างกันตามพื้นฐาน แต่การตัดสินใจว่าความพอเพียงของตนเองต้องตั้งอยู่บนความมีเหตุ    มีผลรวมทั้งต้องไม่เบียดเบียนตนเอง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ผู้อื่นและส่วนรวม</w:t>
      </w:r>
    </w:p>
    <w:p w:rsidR="009F543E" w:rsidRDefault="009F543E" w:rsidP="009F543E">
      <w:pPr>
        <w:spacing w:before="6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ความพอเพียงดังกล่าวจึงเป็นภูมิคุ้มกันให้บุคคลนั้นไม่กระทำการทุจริต ซึ่งต้องให้ความรู้      ความเข้าใจ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knowledge)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และปลุกให้ตื่นรู้ </w:t>
      </w:r>
      <w:r>
        <w:rPr>
          <w:rFonts w:ascii="TH SarabunIT๙" w:hAnsi="TH SarabunIT๙" w:cs="TH SarabunIT๙"/>
          <w:sz w:val="32"/>
          <w:szCs w:val="32"/>
        </w:rPr>
        <w:t>(realize)</w:t>
      </w:r>
    </w:p>
    <w:p w:rsidR="009F543E" w:rsidRPr="00E0198C" w:rsidRDefault="009F543E" w:rsidP="009F543E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2) 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 xml:space="preserve">T 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>transparent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ผู้นำ ผู้บริหาร บุคคลทุกระดับ องค์กรและชุมชน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ต้องปฏิบัติงานบนฐานของความโปร่งใส ตรวจสอบได้ ดังนั้น จึงต้องมีและปฏิบัติตามหลักปฏิบัติ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ระเบียบข้อปฏิบัติ กฎหมาย ด้านความโปร่งใส ซึ่งต้องให้ความรู้ความเข้าใจ(</w:t>
      </w:r>
      <w:r>
        <w:rPr>
          <w:rFonts w:ascii="TH SarabunIT๙" w:hAnsi="TH SarabunIT๙" w:cs="TH SarabunIT๙"/>
          <w:sz w:val="32"/>
          <w:szCs w:val="32"/>
        </w:rPr>
        <w:t xml:space="preserve">knowledge)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และปลุกให้ตื่นรู้ </w:t>
      </w:r>
      <w:r>
        <w:rPr>
          <w:rFonts w:ascii="TH SarabunIT๙" w:hAnsi="TH SarabunIT๙" w:cs="TH SarabunIT๙"/>
          <w:sz w:val="32"/>
          <w:szCs w:val="32"/>
        </w:rPr>
        <w:t>(realize)</w:t>
      </w:r>
    </w:p>
    <w:p w:rsidR="009F543E" w:rsidRPr="00E0198C" w:rsidRDefault="009F543E" w:rsidP="009F543E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3)  </w:t>
      </w:r>
      <w:r w:rsidRPr="00E16971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R  </w:t>
      </w:r>
      <w:r w:rsidRPr="00E1697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(</w:t>
      </w:r>
      <w:r w:rsidRPr="00E16971">
        <w:rPr>
          <w:rFonts w:ascii="TH SarabunIT๙" w:hAnsi="TH SarabunIT๙" w:cs="TH SarabunIT๙"/>
          <w:b/>
          <w:bCs/>
          <w:spacing w:val="-6"/>
          <w:sz w:val="32"/>
          <w:szCs w:val="32"/>
        </w:rPr>
        <w:t>realize</w:t>
      </w:r>
      <w:r w:rsidRPr="00E1697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) </w:t>
      </w:r>
      <w:r w:rsidRPr="00E16971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: </w:t>
      </w:r>
      <w:r w:rsidRPr="00E1697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ความตื่นรู้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ผู้นำ ผู้บริหาร บุคคลทุกระดับ องค์กรและชุมชน มีความรู้ค</w:t>
      </w:r>
      <w:r w:rsidRPr="004A025F">
        <w:rPr>
          <w:rFonts w:ascii="TH SarabunIT๙" w:hAnsi="TH SarabunIT๙" w:cs="TH SarabunIT๙" w:hint="cs"/>
          <w:spacing w:val="-6"/>
          <w:sz w:val="32"/>
          <w:szCs w:val="32"/>
          <w:cs/>
        </w:rPr>
        <w:t>วามเข้าใจและตระหนักรู้ถึงรากเหง้าของปัญหา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และภัยร้ายแรงของ</w:t>
      </w:r>
      <w:r w:rsidRPr="004A025F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การทุจริตประพฤติมิชอบ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ภายในชุมชนและประเทศ ความตื่นรู้จะบังเกิดเมื่อได้พบเห็นสถานการณ์ที่เสี่ยงต่อการทุจริต ย่อมจะมีปฏิกิริยาเฝ้าระวังและไม่ยินยอมต่อ  การทุจริตในที่สุดซึ่งต้องให้ความรู้ความเข้าใจ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knowledge)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เกี่ยวกับสถานการณ์การทุจริตที่เกิดขึ้น ความร้ายแรงและผลกระทบต่อระดับบุคคลและส่วนรวม</w:t>
      </w:r>
    </w:p>
    <w:p w:rsidR="009F543E" w:rsidRPr="001918CF" w:rsidRDefault="009F543E" w:rsidP="009F543E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4) 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 xml:space="preserve">O (onward) : 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>มุ่งไปข้างหน้า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ผู้นำ ผู้บริหาร บุคคลทุกระดับ องค์กรและชุมชน              มุ่งพัฒนาและปรับเปลี่ยนตนเองและส่วนรวมให้มีความเจริญก้าวหน้าอย่างยั่งยืน บนฐานความโปร่งใส          ความพอเพียงและร่วมสร้างวัฒนธรรมสุจริตให้เกิดขึ้นอย่างไม่ย่อท้อ ซึ่งต้องมีความรู้ความเข้าใจ (</w:t>
      </w:r>
      <w:r>
        <w:rPr>
          <w:rFonts w:ascii="TH SarabunIT๙" w:hAnsi="TH SarabunIT๙" w:cs="TH SarabunIT๙"/>
          <w:sz w:val="32"/>
          <w:szCs w:val="32"/>
        </w:rPr>
        <w:t>knowledge)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ในประเด็นดังกล่าว</w:t>
      </w:r>
    </w:p>
    <w:p w:rsidR="009F543E" w:rsidRDefault="009F543E" w:rsidP="009F543E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>5)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 xml:space="preserve"> N</w:t>
      </w:r>
      <w:r w:rsidRPr="00E16971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(knowledge) : </w:t>
      </w:r>
      <w:r w:rsidRPr="00E1697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ความรู้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ผู้นำ ผู้บริหาร บุคคลทุกระดับ องค์กรและชุมชน ต้องมีความรู้ความเข้าใจสามารถนำความรู้ไปใช้ สามารถวิเคราะห์ สังเคราะห์ ประเมินได้อย่างถ่องแท้ ในเรื่อง สถานการณ์  การทุจริต ผลกระทบที่มีต่อตนเองและส่วนรวม ความพอเพียงต้านทุจริต การแยกแยะผลประโยชน์ส่วนตัวและผลประโยชน์ส่วนรวมที่มีความสำคัญยิ่งต่อการลดการทุจริตในระยะยาว รวมทั้ง ความอายไม่กล้าทำทุจริตและความไม่ทนเมื่อพบเห็นว่ามีการทุจริตเกิดขึ้น เพื่อสร้างสังคมไม่ทนต่อการทุจริต  </w:t>
      </w:r>
    </w:p>
    <w:p w:rsidR="009F543E" w:rsidRPr="00E92A61" w:rsidRDefault="009F543E" w:rsidP="009F543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6) </w:t>
      </w:r>
      <w:r w:rsidRPr="00E16971">
        <w:rPr>
          <w:rFonts w:ascii="TH SarabunIT๙" w:hAnsi="TH SarabunIT๙" w:cs="TH SarabunIT๙"/>
          <w:b/>
          <w:bCs/>
          <w:sz w:val="32"/>
          <w:szCs w:val="32"/>
        </w:rPr>
        <w:t>G (generosity) :</w:t>
      </w:r>
      <w:r w:rsidRPr="00E169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ความเอื้ออาทร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คนไทยมีความเอื้ออาทร มีเมตตา น้ำใจ ต่อกันบนฐานของจิตพอเพียงต้านทุจริต ไม่เอื้อต่อการรับหรือการให้ผลประโยชน์หรือต่อพวกพ้อง</w:t>
      </w:r>
    </w:p>
    <w:p w:rsidR="009F543E" w:rsidRPr="00683746" w:rsidRDefault="009F543E" w:rsidP="009F543E">
      <w:pPr>
        <w:pStyle w:val="a3"/>
        <w:tabs>
          <w:tab w:val="left" w:pos="709"/>
          <w:tab w:val="left" w:pos="1134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:rsidR="009F543E" w:rsidRDefault="009F543E" w:rsidP="009F543E">
      <w:pPr>
        <w:pStyle w:val="a3"/>
        <w:tabs>
          <w:tab w:val="left" w:pos="709"/>
          <w:tab w:val="left" w:pos="1134"/>
          <w:tab w:val="left" w:pos="9072"/>
        </w:tabs>
        <w:rPr>
          <w:rFonts w:ascii="TH SarabunIT๙" w:hAnsi="TH SarabunIT๙" w:cs="TH SarabunIT๙"/>
          <w:sz w:val="32"/>
          <w:szCs w:val="32"/>
        </w:rPr>
      </w:pPr>
      <w:r w:rsidRPr="00683746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ปิดการประชุมเวลา</w:t>
      </w:r>
      <w:r w:rsidRPr="00683746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83746">
        <w:rPr>
          <w:rFonts w:ascii="TH SarabunIT๙" w:hAnsi="TH SarabunIT๙" w:cs="TH SarabunIT๙" w:hint="cs"/>
          <w:sz w:val="32"/>
          <w:szCs w:val="32"/>
          <w:cs/>
        </w:rPr>
        <w:t>.00 น.</w:t>
      </w:r>
    </w:p>
    <w:p w:rsidR="009F543E" w:rsidRDefault="009F543E" w:rsidP="009F543E">
      <w:pPr>
        <w:pStyle w:val="a3"/>
        <w:tabs>
          <w:tab w:val="left" w:pos="709"/>
          <w:tab w:val="left" w:pos="1134"/>
          <w:tab w:val="left" w:pos="907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789CADB" wp14:editId="2C38109F">
            <wp:simplePos x="0" y="0"/>
            <wp:positionH relativeFrom="column">
              <wp:posOffset>3753011</wp:posOffset>
            </wp:positionH>
            <wp:positionV relativeFrom="paragraph">
              <wp:posOffset>251422</wp:posOffset>
            </wp:positionV>
            <wp:extent cx="785065" cy="467028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9949701_2769195809804740_158994110135402496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065" cy="467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543E" w:rsidRPr="00683746" w:rsidRDefault="009F543E" w:rsidP="009F543E">
      <w:pPr>
        <w:pStyle w:val="a3"/>
        <w:tabs>
          <w:tab w:val="left" w:pos="709"/>
          <w:tab w:val="left" w:pos="1134"/>
          <w:tab w:val="left" w:pos="9072"/>
        </w:tabs>
        <w:rPr>
          <w:rFonts w:ascii="TH SarabunIT๙" w:hAnsi="TH SarabunIT๙" w:cs="TH SarabunIT๙"/>
          <w:sz w:val="32"/>
          <w:szCs w:val="32"/>
        </w:rPr>
      </w:pPr>
    </w:p>
    <w:p w:rsidR="009F543E" w:rsidRPr="00683746" w:rsidRDefault="009F543E" w:rsidP="009F543E">
      <w:pPr>
        <w:pStyle w:val="a3"/>
        <w:tabs>
          <w:tab w:val="left" w:pos="709"/>
          <w:tab w:val="left" w:pos="1134"/>
          <w:tab w:val="left" w:pos="9072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683746">
        <w:rPr>
          <w:rFonts w:ascii="TH SarabunIT๙" w:hAnsi="TH SarabunIT๙" w:cs="TH SarabunIT๙" w:hint="cs"/>
          <w:sz w:val="32"/>
          <w:szCs w:val="32"/>
          <w:cs/>
        </w:rPr>
        <w:t>นายสรรเพชร  รัตนภักดิ์ดีกุล  ผู้บันทึกการประชุม</w:t>
      </w:r>
    </w:p>
    <w:p w:rsidR="009F543E" w:rsidRDefault="009F543E" w:rsidP="009F543E">
      <w:pPr>
        <w:pStyle w:val="a3"/>
        <w:tabs>
          <w:tab w:val="left" w:pos="709"/>
          <w:tab w:val="left" w:pos="1134"/>
          <w:tab w:val="left" w:pos="9072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DE26E29" wp14:editId="72A92941">
            <wp:simplePos x="0" y="0"/>
            <wp:positionH relativeFrom="column">
              <wp:posOffset>3159125</wp:posOffset>
            </wp:positionH>
            <wp:positionV relativeFrom="paragraph">
              <wp:posOffset>97155</wp:posOffset>
            </wp:positionV>
            <wp:extent cx="1200785" cy="70612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9875363_573385363220754_4016085946960183296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543E" w:rsidRPr="00683746" w:rsidRDefault="009F543E" w:rsidP="009F543E">
      <w:pPr>
        <w:pStyle w:val="a3"/>
        <w:tabs>
          <w:tab w:val="left" w:pos="709"/>
          <w:tab w:val="left" w:pos="1134"/>
          <w:tab w:val="left" w:pos="9072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9F543E" w:rsidRPr="00683746" w:rsidRDefault="009F543E" w:rsidP="009F543E">
      <w:pPr>
        <w:pStyle w:val="a3"/>
        <w:tabs>
          <w:tab w:val="left" w:pos="709"/>
          <w:tab w:val="left" w:pos="1134"/>
          <w:tab w:val="left" w:pos="9072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83746">
        <w:rPr>
          <w:rFonts w:ascii="TH SarabunIT๙" w:hAnsi="TH SarabunIT๙" w:cs="TH SarabunIT๙" w:hint="cs"/>
          <w:sz w:val="32"/>
          <w:szCs w:val="32"/>
          <w:cs/>
        </w:rPr>
        <w:t>นายไพฑูรย์  จิตเนาวรัตน์ ผู้ตรวจรายงานการประชุม</w:t>
      </w:r>
    </w:p>
    <w:p w:rsidR="009F543E" w:rsidRPr="00683746" w:rsidRDefault="009F543E" w:rsidP="009F543E">
      <w:pPr>
        <w:pStyle w:val="a3"/>
        <w:tabs>
          <w:tab w:val="left" w:pos="709"/>
          <w:tab w:val="left" w:pos="1134"/>
          <w:tab w:val="left" w:pos="9072"/>
        </w:tabs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9F543E" w:rsidRPr="001C38FB" w:rsidRDefault="009F543E" w:rsidP="009F543E">
      <w:pPr>
        <w:ind w:left="432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13877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</w:p>
    <w:p w:rsidR="009F543E" w:rsidRDefault="009F543E" w:rsidP="009F543E">
      <w:pPr>
        <w:rPr>
          <w:cs/>
        </w:rPr>
      </w:pPr>
    </w:p>
    <w:p w:rsidR="00E05C7B" w:rsidRDefault="00E05C7B">
      <w:pPr>
        <w:rPr>
          <w:cs/>
        </w:rPr>
      </w:pPr>
    </w:p>
    <w:sectPr w:rsidR="00E05C7B" w:rsidSect="00F50DF6">
      <w:pgSz w:w="11906" w:h="16838" w:code="9"/>
      <w:pgMar w:top="993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3E"/>
    <w:rsid w:val="009F543E"/>
    <w:rsid w:val="00DB012D"/>
    <w:rsid w:val="00E05C7B"/>
    <w:rsid w:val="00F5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AAE7A-16C2-4832-A223-80532A92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43E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2">
    <w:name w:val="heading 2"/>
    <w:basedOn w:val="a"/>
    <w:next w:val="a"/>
    <w:link w:val="20"/>
    <w:uiPriority w:val="99"/>
    <w:qFormat/>
    <w:rsid w:val="009F543E"/>
    <w:pPr>
      <w:keepNext/>
      <w:outlineLvl w:val="1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9"/>
    <w:rsid w:val="009F543E"/>
    <w:rPr>
      <w:rFonts w:ascii="AngsanaUPC" w:eastAsia="Times New Roman" w:hAnsi="AngsanaUPC" w:cs="AngsanaUPC"/>
      <w:sz w:val="40"/>
      <w:szCs w:val="40"/>
    </w:rPr>
  </w:style>
  <w:style w:type="paragraph" w:styleId="a3">
    <w:name w:val="Body Text"/>
    <w:basedOn w:val="a"/>
    <w:link w:val="a4"/>
    <w:unhideWhenUsed/>
    <w:rsid w:val="009F543E"/>
    <w:pPr>
      <w:spacing w:after="120"/>
    </w:pPr>
    <w:rPr>
      <w:rFonts w:cs="Angsana New"/>
      <w:szCs w:val="35"/>
    </w:rPr>
  </w:style>
  <w:style w:type="character" w:customStyle="1" w:styleId="a4">
    <w:name w:val="เนื้อความ อักขระ"/>
    <w:basedOn w:val="a0"/>
    <w:link w:val="a3"/>
    <w:rsid w:val="009F543E"/>
    <w:rPr>
      <w:rFonts w:ascii="AngsanaUPC" w:eastAsia="Times New Roman" w:hAnsi="AngsanaUPC" w:cs="Angsana New"/>
      <w:sz w:val="28"/>
      <w:szCs w:val="35"/>
    </w:rPr>
  </w:style>
  <w:style w:type="paragraph" w:styleId="a5">
    <w:name w:val="Title"/>
    <w:basedOn w:val="a"/>
    <w:link w:val="a6"/>
    <w:qFormat/>
    <w:rsid w:val="009F543E"/>
    <w:pPr>
      <w:jc w:val="center"/>
    </w:pPr>
    <w:rPr>
      <w:b/>
      <w:bCs/>
      <w:sz w:val="40"/>
      <w:szCs w:val="40"/>
    </w:rPr>
  </w:style>
  <w:style w:type="character" w:customStyle="1" w:styleId="a6">
    <w:name w:val="ชื่อเรื่อง อักขระ"/>
    <w:basedOn w:val="a0"/>
    <w:link w:val="a5"/>
    <w:rsid w:val="009F543E"/>
    <w:rPr>
      <w:rFonts w:ascii="AngsanaUPC" w:eastAsia="Times New Roman" w:hAnsi="AngsanaUPC" w:cs="AngsanaUPC"/>
      <w:b/>
      <w:bCs/>
      <w:sz w:val="40"/>
      <w:szCs w:val="40"/>
    </w:rPr>
  </w:style>
  <w:style w:type="paragraph" w:styleId="a7">
    <w:name w:val="Subtitle"/>
    <w:basedOn w:val="a"/>
    <w:next w:val="a"/>
    <w:link w:val="a8"/>
    <w:qFormat/>
    <w:rsid w:val="009F543E"/>
    <w:pPr>
      <w:spacing w:after="60"/>
      <w:jc w:val="center"/>
      <w:outlineLvl w:val="1"/>
    </w:pPr>
    <w:rPr>
      <w:rFonts w:ascii="Cambria" w:hAnsi="Cambria" w:cs="Angsana New"/>
      <w:color w:val="000000"/>
      <w:sz w:val="24"/>
      <w:szCs w:val="30"/>
    </w:rPr>
  </w:style>
  <w:style w:type="character" w:customStyle="1" w:styleId="a8">
    <w:name w:val="ชื่อเรื่องรอง อักขระ"/>
    <w:basedOn w:val="a0"/>
    <w:link w:val="a7"/>
    <w:rsid w:val="009F543E"/>
    <w:rPr>
      <w:rFonts w:ascii="Cambria" w:eastAsia="Times New Roman" w:hAnsi="Cambria" w:cs="Angsana New"/>
      <w:color w:val="000000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8C81D-5FDE-498F-8F82-05ADDE1C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2020-03-16T08:24:00Z</dcterms:created>
  <dcterms:modified xsi:type="dcterms:W3CDTF">2020-03-17T03:49:00Z</dcterms:modified>
</cp:coreProperties>
</file>